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D6B783" w14:textId="67FBA758" w:rsidR="003B4D3D" w:rsidRPr="00760CA9" w:rsidRDefault="003B4D3D" w:rsidP="003B4D3D">
      <w:pPr>
        <w:pStyle w:val="CRCoverPage"/>
        <w:tabs>
          <w:tab w:val="right" w:pos="9639"/>
        </w:tabs>
        <w:spacing w:after="0"/>
        <w:rPr>
          <w:b/>
          <w:noProof/>
          <w:sz w:val="24"/>
          <w:lang w:val="de-DE"/>
        </w:rPr>
      </w:pPr>
      <w:bookmarkStart w:id="0" w:name="Title"/>
      <w:bookmarkStart w:id="1" w:name="DocumentFor"/>
      <w:bookmarkStart w:id="2" w:name="_Hlk514061252"/>
      <w:bookmarkEnd w:id="0"/>
      <w:bookmarkEnd w:id="1"/>
      <w:r w:rsidRPr="00213D28">
        <w:rPr>
          <w:b/>
          <w:noProof/>
          <w:sz w:val="24"/>
          <w:lang w:val="de-DE"/>
        </w:rPr>
        <w:t xml:space="preserve">3GPP TSG-RAN WG4 </w:t>
      </w:r>
      <w:r w:rsidRPr="004802DE">
        <w:rPr>
          <w:b/>
          <w:noProof/>
          <w:sz w:val="24"/>
          <w:lang w:val="de-DE"/>
        </w:rPr>
        <w:t># 9</w:t>
      </w:r>
      <w:r w:rsidR="005F56D7">
        <w:rPr>
          <w:b/>
          <w:noProof/>
          <w:sz w:val="24"/>
          <w:lang w:val="de-DE"/>
        </w:rPr>
        <w:t>9</w:t>
      </w:r>
      <w:r w:rsidRPr="004802DE">
        <w:rPr>
          <w:b/>
          <w:noProof/>
          <w:sz w:val="24"/>
          <w:lang w:val="de-DE"/>
        </w:rPr>
        <w:t>-e</w:t>
      </w:r>
      <w:r w:rsidRPr="00213D28">
        <w:rPr>
          <w:b/>
          <w:noProof/>
          <w:sz w:val="24"/>
          <w:lang w:val="de-DE"/>
        </w:rPr>
        <w:tab/>
      </w:r>
      <w:r w:rsidR="00187110" w:rsidRPr="00187110">
        <w:rPr>
          <w:b/>
          <w:noProof/>
          <w:sz w:val="24"/>
          <w:lang w:val="de-DE"/>
        </w:rPr>
        <w:t>R4-2110795</w:t>
      </w:r>
    </w:p>
    <w:p w14:paraId="22FD7DF6" w14:textId="527B4840" w:rsidR="003A1E74" w:rsidRPr="00CD5A36" w:rsidRDefault="003A1E74" w:rsidP="003A1E74">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14:paraId="0CD1DA32" w14:textId="77777777" w:rsidR="003B4D3D" w:rsidRDefault="003B4D3D" w:rsidP="003B4D3D">
      <w:pPr>
        <w:widowControl w:val="0"/>
        <w:spacing w:after="0"/>
        <w:rPr>
          <w:rFonts w:ascii="Arial" w:hAnsi="Arial" w:cs="Arial"/>
          <w:b/>
          <w:noProof/>
          <w:sz w:val="24"/>
          <w:szCs w:val="24"/>
          <w:lang w:val="en-US"/>
        </w:rPr>
      </w:pPr>
    </w:p>
    <w:p w14:paraId="69AC6D99" w14:textId="77777777" w:rsidR="003B4D3D" w:rsidRPr="009D3036" w:rsidRDefault="003B4D3D" w:rsidP="003B4D3D">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16F57D11" w14:textId="64F86686" w:rsidR="003B4D3D" w:rsidRPr="00481D89" w:rsidRDefault="003B4D3D" w:rsidP="003B4D3D">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sidR="00481D89" w:rsidRPr="00481D89">
        <w:rPr>
          <w:rFonts w:ascii="Arial" w:hAnsi="Arial" w:cs="Arial"/>
          <w:bCs/>
        </w:rPr>
        <w:t xml:space="preserve">NB-IoT FCC </w:t>
      </w:r>
      <w:r w:rsidR="005F56D7">
        <w:rPr>
          <w:rFonts w:ascii="Arial" w:hAnsi="Arial" w:cs="Arial"/>
          <w:bCs/>
        </w:rPr>
        <w:t>emission requirements</w:t>
      </w:r>
    </w:p>
    <w:p w14:paraId="62CBA773" w14:textId="14F37A88" w:rsidR="003B4D3D" w:rsidRPr="009D3036" w:rsidRDefault="003B4D3D" w:rsidP="003B4D3D">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sidR="00876A80">
        <w:rPr>
          <w:rFonts w:ascii="Arial" w:eastAsia="Batang" w:hAnsi="Arial" w:cs="Arial"/>
        </w:rPr>
        <w:t>4.2.2</w:t>
      </w:r>
    </w:p>
    <w:p w14:paraId="39E3E269" w14:textId="77777777" w:rsidR="003B4D3D" w:rsidRPr="00F200F8" w:rsidRDefault="003B4D3D" w:rsidP="003B4D3D">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sidRPr="009D3036">
        <w:rPr>
          <w:rFonts w:ascii="Arial" w:eastAsia="MS Mincho" w:hAnsi="Arial" w:cs="Arial"/>
          <w:bCs/>
          <w:lang w:eastAsia="ja-JP"/>
        </w:rPr>
        <w:t>Approval</w:t>
      </w:r>
    </w:p>
    <w:bookmarkEnd w:id="2"/>
    <w:p w14:paraId="3A992437" w14:textId="35611D78" w:rsidR="002C1BE9" w:rsidRPr="00F052B6" w:rsidRDefault="003B4D3D" w:rsidP="00F052B6">
      <w:pPr>
        <w:pStyle w:val="Heading1"/>
      </w:pPr>
      <w:r>
        <w:t>Introduction</w:t>
      </w:r>
    </w:p>
    <w:p w14:paraId="73F9E188" w14:textId="2C3737B4" w:rsidR="00ED5F12" w:rsidRDefault="002C1BE9" w:rsidP="00740DB3">
      <w:pPr>
        <w:jc w:val="both"/>
        <w:rPr>
          <w:lang w:val="en-US"/>
        </w:rPr>
      </w:pPr>
      <w:r>
        <w:rPr>
          <w:lang w:val="en-US"/>
        </w:rPr>
        <w:t xml:space="preserve">In August 2020 at RAN4#96e, RAN4 sent an LS to the FCC asking for clarification on testing issues related to NB-IoT device certification. </w:t>
      </w:r>
      <w:r w:rsidR="003B4D3D" w:rsidRPr="00985C07">
        <w:rPr>
          <w:lang w:val="en-US"/>
        </w:rPr>
        <w:t>In RAN4#9</w:t>
      </w:r>
      <w:r w:rsidR="00BD7AF0">
        <w:rPr>
          <w:lang w:val="en-US"/>
        </w:rPr>
        <w:t>8</w:t>
      </w:r>
      <w:r w:rsidR="00B24641">
        <w:rPr>
          <w:lang w:val="en-US"/>
        </w:rPr>
        <w:t>-b</w:t>
      </w:r>
      <w:r w:rsidR="00985C07" w:rsidRPr="00985C07">
        <w:rPr>
          <w:lang w:val="en-US"/>
        </w:rPr>
        <w:t>is</w:t>
      </w:r>
      <w:r w:rsidR="00B24641">
        <w:rPr>
          <w:lang w:val="en-US"/>
        </w:rPr>
        <w:t>-e</w:t>
      </w:r>
      <w:r w:rsidR="003B4D3D" w:rsidRPr="00985C07">
        <w:rPr>
          <w:lang w:val="en-US"/>
        </w:rPr>
        <w:t xml:space="preserve"> meeting,</w:t>
      </w:r>
      <w:r>
        <w:rPr>
          <w:lang w:val="en-US"/>
        </w:rPr>
        <w:t xml:space="preserve"> </w:t>
      </w:r>
      <w:r w:rsidR="008E628D">
        <w:rPr>
          <w:lang w:val="en-US"/>
        </w:rPr>
        <w:t xml:space="preserve">[1] provide the feedback </w:t>
      </w:r>
      <w:r w:rsidR="005F65AE">
        <w:rPr>
          <w:lang w:val="en-US"/>
        </w:rPr>
        <w:t xml:space="preserve">to RAN4 </w:t>
      </w:r>
      <w:r w:rsidR="00F052B6">
        <w:rPr>
          <w:lang w:val="en-US"/>
        </w:rPr>
        <w:t>based on the call with FCC</w:t>
      </w:r>
      <w:r w:rsidR="00942BDC">
        <w:rPr>
          <w:lang w:val="en-US"/>
        </w:rPr>
        <w:t>.</w:t>
      </w:r>
    </w:p>
    <w:p w14:paraId="79AE97EE" w14:textId="13BBB057" w:rsidR="00F052B6" w:rsidRPr="00985C07" w:rsidRDefault="00F052B6" w:rsidP="00740DB3">
      <w:pPr>
        <w:jc w:val="both"/>
        <w:rPr>
          <w:lang w:val="en-US"/>
        </w:rPr>
      </w:pPr>
      <w:r>
        <w:rPr>
          <w:lang w:val="en-US"/>
        </w:rPr>
        <w:t xml:space="preserve">In this paper, we provide our views on how </w:t>
      </w:r>
      <w:r w:rsidR="00740DB3">
        <w:rPr>
          <w:rFonts w:hint="eastAsia"/>
          <w:lang w:val="en-US" w:eastAsia="zh-CN"/>
        </w:rPr>
        <w:t>t</w:t>
      </w:r>
      <w:r w:rsidR="00740DB3">
        <w:rPr>
          <w:lang w:val="en-US" w:eastAsia="zh-CN"/>
        </w:rPr>
        <w:t xml:space="preserve">o solve the issue that </w:t>
      </w:r>
      <w:r>
        <w:rPr>
          <w:lang w:val="en-US"/>
        </w:rPr>
        <w:t xml:space="preserve">NB-IoT UEs </w:t>
      </w:r>
      <w:r w:rsidR="00740DB3">
        <w:rPr>
          <w:lang w:val="en-US"/>
        </w:rPr>
        <w:t>could not meet</w:t>
      </w:r>
      <w:r>
        <w:rPr>
          <w:lang w:val="en-US"/>
        </w:rPr>
        <w:t xml:space="preserve"> FCC emission requirements.</w:t>
      </w:r>
    </w:p>
    <w:p w14:paraId="3A5523B1" w14:textId="2AB2F140" w:rsidR="003B4D3D" w:rsidRDefault="003B4D3D" w:rsidP="003B4D3D">
      <w:pPr>
        <w:pStyle w:val="Heading1"/>
      </w:pPr>
      <w:r>
        <w:t>Discussion</w:t>
      </w:r>
    </w:p>
    <w:p w14:paraId="44D8D8CD" w14:textId="5301644F" w:rsidR="00F4745D" w:rsidRDefault="00B95490" w:rsidP="00F4745D">
      <w:pPr>
        <w:jc w:val="both"/>
        <w:rPr>
          <w:lang w:eastAsia="zh-CN"/>
        </w:rPr>
      </w:pPr>
      <w:r>
        <w:rPr>
          <w:lang w:eastAsia="zh-CN"/>
        </w:rPr>
        <w:t xml:space="preserve">As per the feedback in [1], </w:t>
      </w:r>
      <w:r w:rsidR="005F65AE">
        <w:rPr>
          <w:lang w:eastAsia="zh-CN"/>
        </w:rPr>
        <w:t xml:space="preserve">the FCC emission requirements </w:t>
      </w:r>
      <w:r w:rsidR="00F1593F">
        <w:rPr>
          <w:lang w:eastAsia="zh-CN"/>
        </w:rPr>
        <w:t>are</w:t>
      </w:r>
      <w:r w:rsidR="005F65AE">
        <w:rPr>
          <w:lang w:eastAsia="zh-CN"/>
        </w:rPr>
        <w:t xml:space="preserve"> applicable </w:t>
      </w:r>
      <w:r w:rsidR="00034F81">
        <w:rPr>
          <w:lang w:eastAsia="zh-CN"/>
        </w:rPr>
        <w:t xml:space="preserve">on the edge of </w:t>
      </w:r>
      <w:r w:rsidR="00F1593F" w:rsidRPr="00F1593F">
        <w:rPr>
          <w:lang w:eastAsia="zh-CN"/>
        </w:rPr>
        <w:t>license block</w:t>
      </w:r>
      <w:r w:rsidR="007E1BA0">
        <w:rPr>
          <w:lang w:eastAsia="zh-CN"/>
        </w:rPr>
        <w:t>s</w:t>
      </w:r>
      <w:r w:rsidR="00F1593F" w:rsidRPr="00F1593F">
        <w:rPr>
          <w:lang w:eastAsia="zh-CN"/>
        </w:rPr>
        <w:t xml:space="preserve"> in the FCC band</w:t>
      </w:r>
      <w:r w:rsidR="00F1593F">
        <w:rPr>
          <w:lang w:eastAsia="zh-CN"/>
        </w:rPr>
        <w:t>s</w:t>
      </w:r>
      <w:r w:rsidR="00F1593F" w:rsidRPr="00F1593F">
        <w:rPr>
          <w:lang w:eastAsia="zh-CN"/>
        </w:rPr>
        <w:t xml:space="preserve">. </w:t>
      </w:r>
      <w:r w:rsidR="00C8305E">
        <w:rPr>
          <w:lang w:eastAsia="zh-CN"/>
        </w:rPr>
        <w:t xml:space="preserve">If </w:t>
      </w:r>
      <w:r w:rsidR="00277A1D">
        <w:rPr>
          <w:lang w:eastAsia="zh-CN"/>
        </w:rPr>
        <w:t xml:space="preserve">operator </w:t>
      </w:r>
      <w:r w:rsidR="00CE6B2C">
        <w:rPr>
          <w:lang w:eastAsia="zh-CN"/>
        </w:rPr>
        <w:t>has continuous license blocks</w:t>
      </w:r>
      <w:r w:rsidR="00034F81">
        <w:rPr>
          <w:lang w:eastAsia="zh-CN"/>
        </w:rPr>
        <w:t>, the FCC emission requirements are applicable on the edge of combined blocks.</w:t>
      </w:r>
      <w:r w:rsidR="00F4745D">
        <w:rPr>
          <w:lang w:eastAsia="zh-CN"/>
        </w:rPr>
        <w:t xml:space="preserve"> In addition, </w:t>
      </w:r>
      <w:r w:rsidR="00251692">
        <w:rPr>
          <w:lang w:eastAsia="zh-CN"/>
        </w:rPr>
        <w:t>FCC emission requirements are not applicable on the 3GPP band edges if they don’t alight with the FCC license edges. Therefore, we have the following observations:</w:t>
      </w:r>
    </w:p>
    <w:p w14:paraId="2DDDF327" w14:textId="63F251EC" w:rsidR="00F052B6" w:rsidRPr="00251692" w:rsidRDefault="00F4745D" w:rsidP="00DF0753">
      <w:pPr>
        <w:jc w:val="both"/>
        <w:rPr>
          <w:b/>
          <w:bCs/>
          <w:lang w:eastAsia="zh-CN"/>
        </w:rPr>
      </w:pPr>
      <w:r w:rsidRPr="00251692">
        <w:rPr>
          <w:b/>
          <w:bCs/>
          <w:lang w:eastAsia="zh-CN"/>
        </w:rPr>
        <w:t xml:space="preserve">Observation 1: </w:t>
      </w:r>
      <w:r w:rsidR="00251692" w:rsidRPr="00251692">
        <w:rPr>
          <w:b/>
          <w:bCs/>
          <w:lang w:eastAsia="zh-CN"/>
        </w:rPr>
        <w:t>The FCC emission requirements are applicable on the edge of license blocks in the FCC bands. If operator has continuous license blocks, the FCC emission requirements are applicable on the edge of combined blocks.</w:t>
      </w:r>
    </w:p>
    <w:p w14:paraId="5EB6BAD6" w14:textId="3170CD00" w:rsidR="00251692" w:rsidRDefault="00251692" w:rsidP="00DF0753">
      <w:pPr>
        <w:jc w:val="both"/>
        <w:rPr>
          <w:b/>
          <w:bCs/>
          <w:lang w:eastAsia="zh-CN"/>
        </w:rPr>
      </w:pPr>
      <w:r w:rsidRPr="00251692">
        <w:rPr>
          <w:b/>
          <w:bCs/>
          <w:lang w:eastAsia="zh-CN"/>
        </w:rPr>
        <w:t>Observation 2: FCC emission requirements are not applicable on the 3GPP band edges if they don’t alight with the FCC license edges.</w:t>
      </w:r>
    </w:p>
    <w:p w14:paraId="19E74C95" w14:textId="25462D30" w:rsidR="00F131D6" w:rsidRDefault="00AC4251" w:rsidP="00F131D6">
      <w:pPr>
        <w:jc w:val="both"/>
        <w:rPr>
          <w:b/>
          <w:bCs/>
          <w:lang w:val="en-US"/>
        </w:rPr>
      </w:pPr>
      <w:r>
        <w:rPr>
          <w:b/>
          <w:bCs/>
        </w:rPr>
        <w:t>Observation 3:</w:t>
      </w:r>
      <w:r w:rsidR="00B304FC" w:rsidRPr="00457B73">
        <w:rPr>
          <w:b/>
          <w:bCs/>
        </w:rPr>
        <w:t xml:space="preserve"> </w:t>
      </w:r>
      <w:r>
        <w:rPr>
          <w:b/>
          <w:bCs/>
        </w:rPr>
        <w:t xml:space="preserve">The </w:t>
      </w:r>
      <w:r w:rsidR="00F12A9A" w:rsidRPr="00457B73">
        <w:rPr>
          <w:b/>
          <w:bCs/>
        </w:rPr>
        <w:t>additional spurious emission at FCC license block edges</w:t>
      </w:r>
      <w:r w:rsidR="00F131D6" w:rsidRPr="00457B73">
        <w:rPr>
          <w:b/>
          <w:bCs/>
        </w:rPr>
        <w:t xml:space="preserve"> per the FCC specification #27.53 part (c), FCC #27.53(g), FCC #27.53(h), </w:t>
      </w:r>
      <w:r w:rsidR="00F131D6" w:rsidRPr="00457B73">
        <w:rPr>
          <w:b/>
          <w:bCs/>
          <w:lang w:val="en-US"/>
        </w:rPr>
        <w:t>FCC #24.238 and FCC #22.917</w:t>
      </w:r>
      <w:r>
        <w:rPr>
          <w:b/>
          <w:bCs/>
          <w:lang w:val="en-US"/>
        </w:rPr>
        <w:t xml:space="preserve"> shall be reflected in 3GPP spec.</w:t>
      </w:r>
    </w:p>
    <w:p w14:paraId="104056F1" w14:textId="77777777" w:rsidR="00AC67BA" w:rsidRPr="00457B73" w:rsidRDefault="00AC67BA" w:rsidP="00F131D6">
      <w:pPr>
        <w:jc w:val="both"/>
        <w:rPr>
          <w:b/>
          <w:bCs/>
          <w:lang w:val="en-US"/>
        </w:rPr>
      </w:pPr>
    </w:p>
    <w:p w14:paraId="7A89A15A" w14:textId="03F5A52A" w:rsidR="00F131D6" w:rsidRDefault="00FE47CC" w:rsidP="00FE47CC">
      <w:pPr>
        <w:pStyle w:val="ListParagraph"/>
        <w:numPr>
          <w:ilvl w:val="0"/>
          <w:numId w:val="35"/>
        </w:numPr>
        <w:rPr>
          <w:lang w:eastAsia="zh-CN"/>
        </w:rPr>
      </w:pPr>
      <w:r w:rsidRPr="00FE47CC">
        <w:rPr>
          <w:lang w:eastAsia="zh-CN"/>
        </w:rPr>
        <w:t>FCC # 27.53 part (c)</w:t>
      </w:r>
    </w:p>
    <w:p w14:paraId="4F7536F7" w14:textId="51086871" w:rsidR="00251692" w:rsidRPr="002730FC" w:rsidRDefault="00FE47CC" w:rsidP="00AC67BA">
      <w:pPr>
        <w:jc w:val="both"/>
        <w:rPr>
          <w:lang w:val="en-US"/>
        </w:rPr>
      </w:pPr>
      <w:r w:rsidRPr="002730FC">
        <w:rPr>
          <w:lang w:val="en-US"/>
        </w:rPr>
        <w:t xml:space="preserve">As per </w:t>
      </w:r>
      <w:r>
        <w:rPr>
          <w:lang w:val="en-US"/>
        </w:rPr>
        <w:t xml:space="preserve">FCC specification # 27.53 part (c), </w:t>
      </w:r>
      <w:r w:rsidRPr="002730FC">
        <w:rPr>
          <w:lang w:val="en-US"/>
        </w:rPr>
        <w:t xml:space="preserve">the band-edge emission requirement is applicable outside </w:t>
      </w:r>
      <w:r w:rsidR="003D2313" w:rsidRPr="002730FC">
        <w:rPr>
          <w:lang w:val="en-US"/>
        </w:rPr>
        <w:t>776</w:t>
      </w:r>
      <w:r w:rsidRPr="002730FC">
        <w:rPr>
          <w:lang w:val="en-US"/>
        </w:rPr>
        <w:t xml:space="preserve"> – 7</w:t>
      </w:r>
      <w:r w:rsidR="003D2313" w:rsidRPr="002730FC">
        <w:rPr>
          <w:lang w:val="en-US"/>
        </w:rPr>
        <w:t>88</w:t>
      </w:r>
      <w:r w:rsidRPr="002730FC">
        <w:rPr>
          <w:lang w:val="en-US"/>
        </w:rPr>
        <w:t>MHz.</w:t>
      </w:r>
      <w:r w:rsidR="00401E77" w:rsidRPr="002730FC">
        <w:rPr>
          <w:lang w:val="en-US"/>
        </w:rPr>
        <w:t xml:space="preserve"> </w:t>
      </w:r>
      <w:r w:rsidR="002730FC" w:rsidRPr="002730FC">
        <w:rPr>
          <w:lang w:val="en-US"/>
        </w:rPr>
        <w:t xml:space="preserve">Per the call with FCC, it was saying ‘FCC license is 776-787 MHz for the uplink. The 3GPP band is 777-787 </w:t>
      </w:r>
      <w:proofErr w:type="spellStart"/>
      <w:r w:rsidR="002730FC" w:rsidRPr="002730FC">
        <w:rPr>
          <w:lang w:val="en-US"/>
        </w:rPr>
        <w:t>MHz.</w:t>
      </w:r>
      <w:proofErr w:type="spellEnd"/>
      <w:r w:rsidR="002730FC" w:rsidRPr="002730FC">
        <w:rPr>
          <w:lang w:val="en-US"/>
        </w:rPr>
        <w:t xml:space="preserve"> The first 100 kHz is below 776 MHz and above 787 MHz for the uplink’. </w:t>
      </w:r>
      <w:r w:rsidR="002730FC">
        <w:rPr>
          <w:lang w:val="en-US"/>
        </w:rPr>
        <w:t>Therefore</w:t>
      </w:r>
      <w:r w:rsidR="002730FC" w:rsidRPr="002730FC">
        <w:rPr>
          <w:lang w:val="en-US"/>
        </w:rPr>
        <w:t>,</w:t>
      </w:r>
      <w:r w:rsidR="00401E77" w:rsidRPr="002730FC">
        <w:rPr>
          <w:lang w:val="en-US"/>
        </w:rPr>
        <w:t xml:space="preserve"> </w:t>
      </w:r>
      <w:r w:rsidR="00AE7029" w:rsidRPr="002730FC">
        <w:rPr>
          <w:lang w:val="en-US"/>
        </w:rPr>
        <w:t xml:space="preserve">the additional </w:t>
      </w:r>
      <w:r w:rsidR="001A6020" w:rsidRPr="002730FC">
        <w:rPr>
          <w:lang w:val="en-US"/>
        </w:rPr>
        <w:t xml:space="preserve">emission </w:t>
      </w:r>
      <w:r w:rsidR="00AE7029" w:rsidRPr="002730FC">
        <w:rPr>
          <w:lang w:val="en-US"/>
        </w:rPr>
        <w:t xml:space="preserve">requirements </w:t>
      </w:r>
      <w:r w:rsidR="001A6020" w:rsidRPr="002730FC">
        <w:rPr>
          <w:lang w:val="en-US"/>
        </w:rPr>
        <w:t>can be defined as below table:</w:t>
      </w:r>
    </w:p>
    <w:p w14:paraId="59658C9D" w14:textId="7D2F3250" w:rsidR="00AE7029" w:rsidRDefault="001A6020" w:rsidP="001A6020">
      <w:pPr>
        <w:jc w:val="center"/>
      </w:pPr>
      <w:r>
        <w:t xml:space="preserve">Table 1: Additional emission requirements per </w:t>
      </w:r>
      <w:r>
        <w:rPr>
          <w:lang w:val="en-US"/>
        </w:rPr>
        <w:t>FCC specification # 27.53 part (c)</w:t>
      </w:r>
    </w:p>
    <w:tbl>
      <w:tblPr>
        <w:tblW w:w="0" w:type="auto"/>
        <w:jc w:val="center"/>
        <w:tblCellMar>
          <w:left w:w="0" w:type="dxa"/>
          <w:right w:w="0" w:type="dxa"/>
        </w:tblCellMar>
        <w:tblLook w:val="04A0" w:firstRow="1" w:lastRow="0" w:firstColumn="1" w:lastColumn="0" w:noHBand="0" w:noVBand="1"/>
      </w:tblPr>
      <w:tblGrid>
        <w:gridCol w:w="1930"/>
        <w:gridCol w:w="4677"/>
        <w:gridCol w:w="2327"/>
      </w:tblGrid>
      <w:tr w:rsidR="00AE7029" w14:paraId="358EE755" w14:textId="77777777" w:rsidTr="00AE7029">
        <w:trPr>
          <w:cantSplit/>
          <w:jc w:val="center"/>
        </w:trPr>
        <w:tc>
          <w:tcPr>
            <w:tcW w:w="19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EC283D" w14:textId="02579EE9" w:rsidR="00AE7029" w:rsidRDefault="00AE7029">
            <w:pPr>
              <w:pStyle w:val="TAH"/>
              <w:spacing w:line="252" w:lineRule="auto"/>
            </w:pPr>
            <w:r>
              <w:t xml:space="preserve">Frequency </w:t>
            </w:r>
            <w:r w:rsidR="0012587D">
              <w:t>range</w:t>
            </w:r>
          </w:p>
          <w:p w14:paraId="56D07956" w14:textId="77777777" w:rsidR="00AE7029" w:rsidRDefault="00AE7029">
            <w:pPr>
              <w:pStyle w:val="TAH"/>
              <w:spacing w:line="252" w:lineRule="auto"/>
            </w:pPr>
            <w:r>
              <w:t>(MHz)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CBB588" w14:textId="77777777" w:rsidR="00AE7029" w:rsidRDefault="00AE7029">
            <w:pPr>
              <w:pStyle w:val="TAH"/>
              <w:spacing w:line="252" w:lineRule="auto"/>
            </w:pPr>
            <w:r>
              <w:t>Channel bandwidth / Spectrum emission limit (dBm)</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FFDB5B" w14:textId="77777777" w:rsidR="00AE7029" w:rsidRDefault="00AE7029">
            <w:pPr>
              <w:pStyle w:val="TAH"/>
              <w:spacing w:line="252" w:lineRule="auto"/>
            </w:pPr>
            <w:r>
              <w:t xml:space="preserve">Measurement bandwidth </w:t>
            </w:r>
          </w:p>
        </w:tc>
      </w:tr>
      <w:tr w:rsidR="00AE7029" w14:paraId="450C0367" w14:textId="77777777" w:rsidTr="00AE7029">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4D8756" w14:textId="77777777" w:rsidR="00AE7029" w:rsidRDefault="00AE7029">
            <w:pPr>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4DD7D1" w14:textId="77777777" w:rsidR="00AE7029" w:rsidRDefault="00AE7029">
            <w:pPr>
              <w:pStyle w:val="TAH"/>
              <w:spacing w:line="252" w:lineRule="auto"/>
            </w:pPr>
            <w:r>
              <w:t>NBIOT Mode</w:t>
            </w:r>
          </w:p>
        </w:tc>
        <w:tc>
          <w:tcPr>
            <w:tcW w:w="0" w:type="auto"/>
            <w:vMerge/>
            <w:tcBorders>
              <w:top w:val="single" w:sz="8" w:space="0" w:color="auto"/>
              <w:left w:val="nil"/>
              <w:bottom w:val="single" w:sz="8" w:space="0" w:color="auto"/>
              <w:right w:val="single" w:sz="8" w:space="0" w:color="auto"/>
            </w:tcBorders>
            <w:vAlign w:val="center"/>
            <w:hideMark/>
          </w:tcPr>
          <w:p w14:paraId="705D4424" w14:textId="77777777" w:rsidR="00AE7029" w:rsidRDefault="00AE7029">
            <w:pPr>
              <w:rPr>
                <w:rFonts w:ascii="Arial" w:eastAsia="Times New Roman" w:hAnsi="Arial" w:cs="Arial"/>
                <w:b/>
                <w:bCs/>
              </w:rPr>
            </w:pPr>
          </w:p>
        </w:tc>
      </w:tr>
      <w:tr w:rsidR="00AE7029" w14:paraId="5E3D52C0" w14:textId="77777777" w:rsidTr="00AE7029">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B56AA" w14:textId="200BD035" w:rsidR="00AE7029" w:rsidRDefault="00D048A5">
            <w:pPr>
              <w:pStyle w:val="TAC"/>
              <w:spacing w:line="252" w:lineRule="auto"/>
            </w:pPr>
            <w:r>
              <w:t>775</w:t>
            </w:r>
            <w:r w:rsidR="00AE7029">
              <w:t xml:space="preserve">.9 ≤ f ≤ </w:t>
            </w:r>
            <w:r w:rsidR="007E2193">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68A633" w14:textId="77777777" w:rsidR="00AE7029" w:rsidRDefault="00AE7029">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BCE8D8" w14:textId="77777777" w:rsidR="00AE7029" w:rsidRDefault="00AE7029">
            <w:pPr>
              <w:pStyle w:val="TAC"/>
              <w:spacing w:line="252" w:lineRule="auto"/>
            </w:pPr>
            <w:r>
              <w:t>30 kHz</w:t>
            </w:r>
          </w:p>
        </w:tc>
      </w:tr>
      <w:tr w:rsidR="00F430E5" w14:paraId="0E417D11" w14:textId="77777777" w:rsidTr="00AE7029">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BFC72B" w14:textId="05309B72" w:rsidR="00F430E5" w:rsidRDefault="00F430E5" w:rsidP="00F430E5">
            <w:pPr>
              <w:pStyle w:val="TAC"/>
              <w:spacing w:line="252" w:lineRule="auto"/>
            </w:pPr>
            <w:r>
              <w:t>787 ≤ f ≤ 787.1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748C97D" w14:textId="24D54B1F" w:rsidR="00F430E5" w:rsidRDefault="00F430E5" w:rsidP="00F430E5">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668679" w14:textId="25AFA7B3" w:rsidR="00F430E5" w:rsidRDefault="00F430E5" w:rsidP="00F430E5">
            <w:pPr>
              <w:pStyle w:val="TAC"/>
              <w:spacing w:line="252" w:lineRule="auto"/>
            </w:pPr>
            <w:r>
              <w:t>30 kHz</w:t>
            </w:r>
          </w:p>
        </w:tc>
      </w:tr>
    </w:tbl>
    <w:p w14:paraId="7DB8CCA5" w14:textId="77777777" w:rsidR="00AE7029" w:rsidRDefault="00AE7029" w:rsidP="00F052B6"/>
    <w:p w14:paraId="45E7AAC4" w14:textId="2CAD9B59" w:rsidR="003556EC" w:rsidRDefault="003556EC" w:rsidP="003556EC">
      <w:pPr>
        <w:pStyle w:val="ListParagraph"/>
        <w:numPr>
          <w:ilvl w:val="0"/>
          <w:numId w:val="35"/>
        </w:numPr>
        <w:rPr>
          <w:lang w:eastAsia="zh-CN"/>
        </w:rPr>
      </w:pPr>
      <w:r w:rsidRPr="00FE47CC">
        <w:rPr>
          <w:lang w:eastAsia="zh-CN"/>
        </w:rPr>
        <w:t>FCC # 27.53 part (</w:t>
      </w:r>
      <w:r>
        <w:rPr>
          <w:lang w:eastAsia="zh-CN"/>
        </w:rPr>
        <w:t>g</w:t>
      </w:r>
      <w:r w:rsidRPr="00FE47CC">
        <w:rPr>
          <w:lang w:eastAsia="zh-CN"/>
        </w:rPr>
        <w:t>)</w:t>
      </w:r>
    </w:p>
    <w:p w14:paraId="638EEAB5" w14:textId="206EEB3D" w:rsidR="003556EC" w:rsidRDefault="003556EC" w:rsidP="003556EC">
      <w:r w:rsidRPr="002A3201">
        <w:t xml:space="preserve">As per </w:t>
      </w:r>
      <w:r w:rsidRPr="00156271">
        <w:t>FCC specification # 27.53 part (g)</w:t>
      </w:r>
      <w:r>
        <w:rPr>
          <w:lang w:val="en-US"/>
        </w:rPr>
        <w:t xml:space="preserve">, </w:t>
      </w:r>
      <w:r>
        <w:t>the</w:t>
      </w:r>
      <w:r w:rsidRPr="002A3201">
        <w:t xml:space="preserve"> </w:t>
      </w:r>
      <w:r>
        <w:t xml:space="preserve">band-edge </w:t>
      </w:r>
      <w:r w:rsidRPr="002A3201">
        <w:t xml:space="preserve">emission requirement is applicable outside </w:t>
      </w:r>
      <w:r w:rsidR="003D2313">
        <w:t>69</w:t>
      </w:r>
      <w:r w:rsidR="00553891">
        <w:t>8</w:t>
      </w:r>
      <w:r w:rsidR="003D2313" w:rsidRPr="002A3201">
        <w:t xml:space="preserve"> – 7</w:t>
      </w:r>
      <w:r w:rsidR="003D2313">
        <w:t>46</w:t>
      </w:r>
      <w:r w:rsidR="003D2313" w:rsidRPr="002A3201">
        <w:t>MHz</w:t>
      </w:r>
      <w:r w:rsidRPr="002A3201">
        <w:t>.</w:t>
      </w:r>
      <w:r>
        <w:t xml:space="preserve"> Referring to the 700MHz band plan, the additional emission requirements can be defined as below table:</w:t>
      </w:r>
    </w:p>
    <w:p w14:paraId="4DDEC40B" w14:textId="446222CB" w:rsidR="008E61A0" w:rsidRDefault="008E61A0" w:rsidP="008E61A0">
      <w:pPr>
        <w:jc w:val="center"/>
        <w:rPr>
          <w:lang w:val="en-US"/>
        </w:rPr>
      </w:pPr>
      <w:r>
        <w:t xml:space="preserve">Table 2: Additional emission requirements per </w:t>
      </w:r>
      <w:r>
        <w:rPr>
          <w:lang w:val="en-US"/>
        </w:rPr>
        <w:t>FCC specification # 27.53 part (</w:t>
      </w:r>
      <w:r w:rsidR="00BD67E6">
        <w:rPr>
          <w:lang w:val="en-US"/>
        </w:rPr>
        <w:t>g</w:t>
      </w:r>
      <w:r>
        <w:rPr>
          <w:lang w:val="en-US"/>
        </w:rPr>
        <w:t>)</w:t>
      </w:r>
    </w:p>
    <w:tbl>
      <w:tblPr>
        <w:tblStyle w:val="Tabellengitternetz1"/>
        <w:tblW w:w="0" w:type="auto"/>
        <w:tblLook w:val="04A0" w:firstRow="1" w:lastRow="0" w:firstColumn="1" w:lastColumn="0" w:noHBand="0" w:noVBand="1"/>
      </w:tblPr>
      <w:tblGrid>
        <w:gridCol w:w="1930"/>
        <w:gridCol w:w="4677"/>
        <w:gridCol w:w="2327"/>
      </w:tblGrid>
      <w:tr w:rsidR="00022F63" w14:paraId="3F236362" w14:textId="77777777" w:rsidTr="007A1F9E">
        <w:tc>
          <w:tcPr>
            <w:tcW w:w="1930" w:type="dxa"/>
            <w:vMerge w:val="restart"/>
            <w:hideMark/>
          </w:tcPr>
          <w:p w14:paraId="4ECBC2D9" w14:textId="77777777" w:rsidR="00022F63" w:rsidRDefault="00022F63" w:rsidP="00260871">
            <w:pPr>
              <w:pStyle w:val="TAH"/>
              <w:spacing w:line="252" w:lineRule="auto"/>
            </w:pPr>
            <w:r>
              <w:t>Frequency range</w:t>
            </w:r>
          </w:p>
          <w:p w14:paraId="79FED765" w14:textId="77777777" w:rsidR="00022F63" w:rsidRDefault="00022F63" w:rsidP="00260871">
            <w:pPr>
              <w:pStyle w:val="TAH"/>
              <w:spacing w:line="252" w:lineRule="auto"/>
            </w:pPr>
            <w:r>
              <w:t>(MHz)</w:t>
            </w:r>
          </w:p>
        </w:tc>
        <w:tc>
          <w:tcPr>
            <w:tcW w:w="0" w:type="auto"/>
            <w:hideMark/>
          </w:tcPr>
          <w:p w14:paraId="409A325B" w14:textId="77777777" w:rsidR="00022F63" w:rsidRDefault="00022F63" w:rsidP="00260871">
            <w:pPr>
              <w:pStyle w:val="TAH"/>
              <w:spacing w:line="252" w:lineRule="auto"/>
            </w:pPr>
            <w:r>
              <w:t>Channel bandwidth / Spectrum emission limit (dBm)</w:t>
            </w:r>
          </w:p>
        </w:tc>
        <w:tc>
          <w:tcPr>
            <w:tcW w:w="0" w:type="auto"/>
            <w:vMerge w:val="restart"/>
            <w:hideMark/>
          </w:tcPr>
          <w:p w14:paraId="768A9FDA" w14:textId="77777777" w:rsidR="00022F63" w:rsidRDefault="00022F63" w:rsidP="00260871">
            <w:pPr>
              <w:pStyle w:val="TAH"/>
              <w:spacing w:line="252" w:lineRule="auto"/>
            </w:pPr>
            <w:r>
              <w:t xml:space="preserve">Measurement bandwidth </w:t>
            </w:r>
          </w:p>
        </w:tc>
      </w:tr>
      <w:tr w:rsidR="00022F63" w14:paraId="2F10CEBB" w14:textId="77777777" w:rsidTr="007A1F9E">
        <w:tc>
          <w:tcPr>
            <w:tcW w:w="0" w:type="auto"/>
            <w:vMerge/>
            <w:hideMark/>
          </w:tcPr>
          <w:p w14:paraId="4BA883BD" w14:textId="77777777" w:rsidR="00022F63" w:rsidRDefault="00022F63" w:rsidP="00260871">
            <w:pPr>
              <w:rPr>
                <w:rFonts w:ascii="Arial" w:eastAsia="Times New Roman" w:hAnsi="Arial" w:cs="Arial"/>
                <w:b/>
                <w:bCs/>
              </w:rPr>
            </w:pPr>
          </w:p>
        </w:tc>
        <w:tc>
          <w:tcPr>
            <w:tcW w:w="0" w:type="auto"/>
            <w:hideMark/>
          </w:tcPr>
          <w:p w14:paraId="1AD2BB09" w14:textId="77777777" w:rsidR="00022F63" w:rsidRDefault="00022F63" w:rsidP="00260871">
            <w:pPr>
              <w:pStyle w:val="TAH"/>
              <w:spacing w:line="252" w:lineRule="auto"/>
            </w:pPr>
            <w:r>
              <w:t>NBIOT Mode</w:t>
            </w:r>
          </w:p>
        </w:tc>
        <w:tc>
          <w:tcPr>
            <w:tcW w:w="0" w:type="auto"/>
            <w:vMerge/>
            <w:hideMark/>
          </w:tcPr>
          <w:p w14:paraId="215E05CA" w14:textId="77777777" w:rsidR="00022F63" w:rsidRDefault="00022F63" w:rsidP="00260871">
            <w:pPr>
              <w:rPr>
                <w:rFonts w:ascii="Arial" w:eastAsia="Times New Roman" w:hAnsi="Arial" w:cs="Arial"/>
                <w:b/>
                <w:bCs/>
              </w:rPr>
            </w:pPr>
          </w:p>
        </w:tc>
      </w:tr>
      <w:tr w:rsidR="003972C1" w14:paraId="36C17FAC" w14:textId="77777777" w:rsidTr="007A1F9E">
        <w:tc>
          <w:tcPr>
            <w:tcW w:w="1930" w:type="dxa"/>
          </w:tcPr>
          <w:p w14:paraId="53A0DBB4" w14:textId="1DB8B472" w:rsidR="003972C1" w:rsidRDefault="003972C1" w:rsidP="003972C1">
            <w:pPr>
              <w:pStyle w:val="TAC"/>
              <w:spacing w:line="252" w:lineRule="auto"/>
              <w:rPr>
                <w:rFonts w:cs="Arial"/>
                <w:szCs w:val="18"/>
              </w:rPr>
            </w:pPr>
            <w:r>
              <w:rPr>
                <w:rFonts w:cs="Arial"/>
                <w:szCs w:val="18"/>
              </w:rPr>
              <w:lastRenderedPageBreak/>
              <w:t>662.9≤ f ≤ 663</w:t>
            </w:r>
          </w:p>
        </w:tc>
        <w:tc>
          <w:tcPr>
            <w:tcW w:w="0" w:type="auto"/>
          </w:tcPr>
          <w:p w14:paraId="5D196813" w14:textId="1EE90FF9" w:rsidR="003972C1" w:rsidRDefault="003972C1" w:rsidP="003972C1">
            <w:pPr>
              <w:pStyle w:val="TAC"/>
              <w:spacing w:line="252" w:lineRule="auto"/>
            </w:pPr>
            <w:r>
              <w:t>-13 dBm</w:t>
            </w:r>
          </w:p>
        </w:tc>
        <w:tc>
          <w:tcPr>
            <w:tcW w:w="0" w:type="auto"/>
          </w:tcPr>
          <w:p w14:paraId="32BA7905" w14:textId="6E16901B" w:rsidR="003972C1" w:rsidRDefault="003972C1" w:rsidP="003972C1">
            <w:pPr>
              <w:pStyle w:val="TAC"/>
              <w:spacing w:line="252" w:lineRule="auto"/>
            </w:pPr>
            <w:r>
              <w:t>30 kHz</w:t>
            </w:r>
          </w:p>
        </w:tc>
      </w:tr>
      <w:tr w:rsidR="003972C1" w14:paraId="46974E4B" w14:textId="77777777" w:rsidTr="007A1F9E">
        <w:tc>
          <w:tcPr>
            <w:tcW w:w="1930" w:type="dxa"/>
            <w:hideMark/>
          </w:tcPr>
          <w:p w14:paraId="32D7A630" w14:textId="08915381" w:rsidR="003972C1" w:rsidRDefault="003972C1" w:rsidP="003972C1">
            <w:pPr>
              <w:pStyle w:val="TAC"/>
              <w:spacing w:line="252" w:lineRule="auto"/>
            </w:pPr>
            <w:r>
              <w:rPr>
                <w:rFonts w:cs="Arial"/>
                <w:szCs w:val="18"/>
              </w:rPr>
              <w:t>697.9 ≤ f ≤ 698</w:t>
            </w:r>
          </w:p>
        </w:tc>
        <w:tc>
          <w:tcPr>
            <w:tcW w:w="0" w:type="auto"/>
            <w:hideMark/>
          </w:tcPr>
          <w:p w14:paraId="160F5981" w14:textId="77777777" w:rsidR="003972C1" w:rsidRDefault="003972C1" w:rsidP="003972C1">
            <w:pPr>
              <w:pStyle w:val="TAC"/>
              <w:spacing w:line="252" w:lineRule="auto"/>
            </w:pPr>
            <w:r>
              <w:t>-13 dBm</w:t>
            </w:r>
          </w:p>
        </w:tc>
        <w:tc>
          <w:tcPr>
            <w:tcW w:w="0" w:type="auto"/>
            <w:hideMark/>
          </w:tcPr>
          <w:p w14:paraId="65E96A13" w14:textId="77777777" w:rsidR="003972C1" w:rsidRDefault="003972C1" w:rsidP="003972C1">
            <w:pPr>
              <w:pStyle w:val="TAC"/>
              <w:spacing w:line="252" w:lineRule="auto"/>
            </w:pPr>
            <w:r>
              <w:t>30 kHz</w:t>
            </w:r>
          </w:p>
        </w:tc>
      </w:tr>
      <w:tr w:rsidR="003972C1" w14:paraId="6430D5C1" w14:textId="77777777" w:rsidTr="007A1F9E">
        <w:tc>
          <w:tcPr>
            <w:tcW w:w="1930" w:type="dxa"/>
          </w:tcPr>
          <w:p w14:paraId="55A6B1B3" w14:textId="19A199C4" w:rsidR="003972C1" w:rsidRDefault="003972C1" w:rsidP="003972C1">
            <w:pPr>
              <w:pStyle w:val="TAC"/>
              <w:spacing w:line="252" w:lineRule="auto"/>
              <w:rPr>
                <w:rFonts w:cs="Arial"/>
                <w:szCs w:val="18"/>
              </w:rPr>
            </w:pPr>
            <w:r>
              <w:rPr>
                <w:rFonts w:cs="Arial"/>
                <w:szCs w:val="18"/>
              </w:rPr>
              <w:t>703.9≤ f ≤ 704</w:t>
            </w:r>
          </w:p>
        </w:tc>
        <w:tc>
          <w:tcPr>
            <w:tcW w:w="0" w:type="auto"/>
          </w:tcPr>
          <w:p w14:paraId="76FC0203" w14:textId="6D30C931" w:rsidR="003972C1" w:rsidRDefault="003972C1" w:rsidP="003972C1">
            <w:pPr>
              <w:pStyle w:val="TAC"/>
              <w:spacing w:line="252" w:lineRule="auto"/>
            </w:pPr>
            <w:r>
              <w:t>-13 dBm</w:t>
            </w:r>
          </w:p>
        </w:tc>
        <w:tc>
          <w:tcPr>
            <w:tcW w:w="0" w:type="auto"/>
          </w:tcPr>
          <w:p w14:paraId="3CE62546" w14:textId="03A352D1" w:rsidR="003972C1" w:rsidRDefault="003972C1" w:rsidP="003972C1">
            <w:pPr>
              <w:pStyle w:val="TAC"/>
              <w:spacing w:line="252" w:lineRule="auto"/>
            </w:pPr>
            <w:r>
              <w:t>30 kHz</w:t>
            </w:r>
          </w:p>
        </w:tc>
      </w:tr>
      <w:tr w:rsidR="003972C1" w14:paraId="32FDB0A5" w14:textId="77777777" w:rsidTr="007A1F9E">
        <w:tc>
          <w:tcPr>
            <w:tcW w:w="1930" w:type="dxa"/>
          </w:tcPr>
          <w:p w14:paraId="35A36299" w14:textId="28568DE4" w:rsidR="003972C1" w:rsidRDefault="003972C1" w:rsidP="003972C1">
            <w:pPr>
              <w:pStyle w:val="TAC"/>
              <w:spacing w:line="252" w:lineRule="auto"/>
            </w:pPr>
            <w:r>
              <w:rPr>
                <w:rFonts w:cs="Arial"/>
                <w:szCs w:val="18"/>
              </w:rPr>
              <w:t>716 ≤ f ≤ 716.1</w:t>
            </w:r>
          </w:p>
        </w:tc>
        <w:tc>
          <w:tcPr>
            <w:tcW w:w="0" w:type="auto"/>
          </w:tcPr>
          <w:p w14:paraId="580A48C5" w14:textId="77777777" w:rsidR="003972C1" w:rsidRDefault="003972C1" w:rsidP="003972C1">
            <w:pPr>
              <w:pStyle w:val="TAC"/>
              <w:spacing w:line="252" w:lineRule="auto"/>
            </w:pPr>
            <w:r>
              <w:t>-13 dBm</w:t>
            </w:r>
          </w:p>
        </w:tc>
        <w:tc>
          <w:tcPr>
            <w:tcW w:w="0" w:type="auto"/>
          </w:tcPr>
          <w:p w14:paraId="1D968875" w14:textId="77777777" w:rsidR="003972C1" w:rsidRDefault="003972C1" w:rsidP="003972C1">
            <w:pPr>
              <w:pStyle w:val="TAC"/>
              <w:spacing w:line="252" w:lineRule="auto"/>
            </w:pPr>
            <w:r>
              <w:t>30 kHz</w:t>
            </w:r>
          </w:p>
        </w:tc>
      </w:tr>
    </w:tbl>
    <w:p w14:paraId="50F0D0C1" w14:textId="1C6F98A1" w:rsidR="00022F63" w:rsidRDefault="00022F63" w:rsidP="00471F97"/>
    <w:p w14:paraId="5C00EFB1" w14:textId="5D9E0D10" w:rsidR="002977C2" w:rsidRDefault="002977C2" w:rsidP="002977C2">
      <w:pPr>
        <w:pStyle w:val="ListParagraph"/>
        <w:numPr>
          <w:ilvl w:val="0"/>
          <w:numId w:val="35"/>
        </w:numPr>
        <w:rPr>
          <w:lang w:eastAsia="zh-CN"/>
        </w:rPr>
      </w:pPr>
      <w:r w:rsidRPr="00FE47CC">
        <w:rPr>
          <w:lang w:eastAsia="zh-CN"/>
        </w:rPr>
        <w:t>FCC # 27.53 part (</w:t>
      </w:r>
      <w:r>
        <w:rPr>
          <w:rFonts w:hint="eastAsia"/>
          <w:lang w:eastAsia="zh-CN"/>
        </w:rPr>
        <w:t>h</w:t>
      </w:r>
      <w:r w:rsidRPr="00FE47CC">
        <w:rPr>
          <w:lang w:eastAsia="zh-CN"/>
        </w:rPr>
        <w:t>)</w:t>
      </w:r>
    </w:p>
    <w:p w14:paraId="6F7BD135" w14:textId="77777777" w:rsidR="00764C1C" w:rsidRPr="00E9612C" w:rsidRDefault="00764C1C" w:rsidP="00CE4CDB">
      <w:r w:rsidRPr="00E9612C">
        <w:t xml:space="preserve">As </w:t>
      </w:r>
      <w:r>
        <w:t>h</w:t>
      </w:r>
      <w:r w:rsidRPr="00E9612C">
        <w:t>ighlighted in yellow, this spec allows to integrate the band-edge power with RBW of 1% of emission BW (i.e. 2KHz for NB1/NB2 Waveforms)</w:t>
      </w:r>
      <w:r>
        <w:t>.</w:t>
      </w:r>
    </w:p>
    <w:p w14:paraId="7C15CAF9" w14:textId="77777777" w:rsidR="00764C1C" w:rsidRDefault="00764C1C" w:rsidP="00764C1C">
      <w:pPr>
        <w:pStyle w:val="ListParagraph"/>
        <w:jc w:val="center"/>
      </w:pPr>
      <w:r>
        <w:rPr>
          <w:noProof/>
        </w:rPr>
        <w:drawing>
          <wp:inline distT="0" distB="0" distL="0" distR="0" wp14:anchorId="6B18A1E0" wp14:editId="5956BF4B">
            <wp:extent cx="4555067" cy="1558726"/>
            <wp:effectExtent l="0" t="0" r="0" b="381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8686" cy="1563386"/>
                    </a:xfrm>
                    <a:prstGeom prst="rect">
                      <a:avLst/>
                    </a:prstGeom>
                    <a:noFill/>
                  </pic:spPr>
                </pic:pic>
              </a:graphicData>
            </a:graphic>
          </wp:inline>
        </w:drawing>
      </w:r>
    </w:p>
    <w:p w14:paraId="5B321F5A" w14:textId="56F325AF" w:rsidR="00C9179B" w:rsidRDefault="00EC40E2" w:rsidP="00541898">
      <w:pPr>
        <w:jc w:val="both"/>
        <w:rPr>
          <w:lang w:eastAsia="zh-CN"/>
        </w:rPr>
      </w:pPr>
      <w:r>
        <w:rPr>
          <w:lang w:eastAsia="zh-CN"/>
        </w:rPr>
        <w:t>Considering the FCC and 3</w:t>
      </w:r>
      <w:r>
        <w:rPr>
          <w:rFonts w:hint="eastAsia"/>
          <w:lang w:eastAsia="zh-CN"/>
        </w:rPr>
        <w:t>GPP</w:t>
      </w:r>
      <w:r>
        <w:rPr>
          <w:lang w:eastAsia="zh-CN"/>
        </w:rPr>
        <w:t xml:space="preserve"> band definition are aligned on this frequency range, the </w:t>
      </w:r>
      <w:r w:rsidR="00C9179B">
        <w:rPr>
          <w:lang w:eastAsia="zh-CN"/>
        </w:rPr>
        <w:t xml:space="preserve">additional emission requirements </w:t>
      </w:r>
      <w:r w:rsidR="00C9179B">
        <w:t xml:space="preserve">can be defined as below </w:t>
      </w:r>
      <w:r w:rsidR="00EA47A8">
        <w:t>table</w:t>
      </w:r>
      <w:r w:rsidR="00C9179B">
        <w:t>:</w:t>
      </w:r>
    </w:p>
    <w:p w14:paraId="2CE9B3D6" w14:textId="6CD92D3A" w:rsidR="00C9179B" w:rsidRDefault="00C9179B" w:rsidP="00C9179B">
      <w:pPr>
        <w:jc w:val="center"/>
        <w:rPr>
          <w:lang w:val="en-US"/>
        </w:rPr>
      </w:pPr>
      <w:r>
        <w:t xml:space="preserve">Table </w:t>
      </w:r>
      <w:r w:rsidR="003109F7">
        <w:t>3</w:t>
      </w:r>
      <w:r>
        <w:t xml:space="preserve">: Additional emission requirements per </w:t>
      </w:r>
      <w:r>
        <w:rPr>
          <w:lang w:val="en-US"/>
        </w:rPr>
        <w:t>FCC specification # 27.53 part (h)</w:t>
      </w:r>
    </w:p>
    <w:tbl>
      <w:tblPr>
        <w:tblW w:w="0" w:type="auto"/>
        <w:jc w:val="center"/>
        <w:tblCellMar>
          <w:left w:w="0" w:type="dxa"/>
          <w:right w:w="0" w:type="dxa"/>
        </w:tblCellMar>
        <w:tblLook w:val="04A0" w:firstRow="1" w:lastRow="0" w:firstColumn="1" w:lastColumn="0" w:noHBand="0" w:noVBand="1"/>
      </w:tblPr>
      <w:tblGrid>
        <w:gridCol w:w="1930"/>
        <w:gridCol w:w="4677"/>
        <w:gridCol w:w="2327"/>
      </w:tblGrid>
      <w:tr w:rsidR="00C9179B" w14:paraId="66B650DE" w14:textId="77777777" w:rsidTr="00260871">
        <w:trPr>
          <w:cantSplit/>
          <w:jc w:val="center"/>
        </w:trPr>
        <w:tc>
          <w:tcPr>
            <w:tcW w:w="19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A4E10D" w14:textId="77777777" w:rsidR="00C9179B" w:rsidRDefault="00C9179B" w:rsidP="00260871">
            <w:pPr>
              <w:pStyle w:val="TAH"/>
              <w:spacing w:line="252" w:lineRule="auto"/>
            </w:pPr>
            <w:r>
              <w:t>Frequency range</w:t>
            </w:r>
          </w:p>
          <w:p w14:paraId="7C5A6E0F" w14:textId="77777777" w:rsidR="00C9179B" w:rsidRDefault="00C9179B" w:rsidP="00260871">
            <w:pPr>
              <w:pStyle w:val="TAH"/>
              <w:spacing w:line="252" w:lineRule="auto"/>
            </w:pPr>
            <w:r>
              <w:t>(MHz)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3D3A73" w14:textId="77777777" w:rsidR="00C9179B" w:rsidRDefault="00C9179B" w:rsidP="00260871">
            <w:pPr>
              <w:pStyle w:val="TAH"/>
              <w:spacing w:line="252" w:lineRule="auto"/>
            </w:pPr>
            <w:r>
              <w:t>Channel bandwidth / Spectrum emission limit (dBm)</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81124" w14:textId="77777777" w:rsidR="00C9179B" w:rsidRDefault="00C9179B" w:rsidP="00260871">
            <w:pPr>
              <w:pStyle w:val="TAH"/>
              <w:spacing w:line="252" w:lineRule="auto"/>
            </w:pPr>
            <w:r>
              <w:t xml:space="preserve">Measurement bandwidth </w:t>
            </w:r>
          </w:p>
        </w:tc>
      </w:tr>
      <w:tr w:rsidR="00C9179B" w14:paraId="02BE425A" w14:textId="77777777" w:rsidTr="0026087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4936BA" w14:textId="77777777" w:rsidR="00C9179B" w:rsidRDefault="00C9179B" w:rsidP="00260871">
            <w:pPr>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C574DB" w14:textId="77777777" w:rsidR="00C9179B" w:rsidRDefault="00C9179B" w:rsidP="00260871">
            <w:pPr>
              <w:pStyle w:val="TAH"/>
              <w:spacing w:line="252" w:lineRule="auto"/>
            </w:pPr>
            <w:r>
              <w:t>NBIOT Mode</w:t>
            </w:r>
          </w:p>
        </w:tc>
        <w:tc>
          <w:tcPr>
            <w:tcW w:w="0" w:type="auto"/>
            <w:vMerge/>
            <w:tcBorders>
              <w:top w:val="single" w:sz="8" w:space="0" w:color="auto"/>
              <w:left w:val="nil"/>
              <w:bottom w:val="single" w:sz="8" w:space="0" w:color="auto"/>
              <w:right w:val="single" w:sz="8" w:space="0" w:color="auto"/>
            </w:tcBorders>
            <w:vAlign w:val="center"/>
            <w:hideMark/>
          </w:tcPr>
          <w:p w14:paraId="2C20D5FE" w14:textId="77777777" w:rsidR="00C9179B" w:rsidRDefault="00C9179B" w:rsidP="00260871">
            <w:pPr>
              <w:rPr>
                <w:rFonts w:ascii="Arial" w:eastAsia="Times New Roman" w:hAnsi="Arial" w:cs="Arial"/>
                <w:b/>
                <w:bCs/>
              </w:rPr>
            </w:pPr>
          </w:p>
        </w:tc>
      </w:tr>
      <w:tr w:rsidR="00C9179B" w14:paraId="13F85680"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41856" w14:textId="5CD6D592" w:rsidR="00C9179B" w:rsidRDefault="002F1855" w:rsidP="00260871">
            <w:pPr>
              <w:pStyle w:val="TAC"/>
              <w:spacing w:line="252" w:lineRule="auto"/>
            </w:pPr>
            <w:r>
              <w:rPr>
                <w:rFonts w:cs="Arial"/>
                <w:szCs w:val="18"/>
              </w:rPr>
              <w:t>1709.9</w:t>
            </w:r>
            <w:r w:rsidR="00C9179B">
              <w:rPr>
                <w:rFonts w:cs="Arial"/>
                <w:szCs w:val="18"/>
              </w:rPr>
              <w:t xml:space="preserve"> ≤ f ≤ </w:t>
            </w:r>
            <w:r>
              <w:rPr>
                <w:rFonts w:cs="Arial"/>
                <w:szCs w:val="18"/>
              </w:rPr>
              <w:t>1710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268A70" w14:textId="77777777" w:rsidR="00C9179B" w:rsidRDefault="00C9179B" w:rsidP="00260871">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199CA72" w14:textId="62DD7D6C" w:rsidR="00C9179B" w:rsidRDefault="001C13D0" w:rsidP="00260871">
            <w:pPr>
              <w:pStyle w:val="TAC"/>
              <w:spacing w:line="252" w:lineRule="auto"/>
            </w:pPr>
            <w:r>
              <w:t>2</w:t>
            </w:r>
            <w:r w:rsidR="00C9179B">
              <w:t xml:space="preserve"> kHz</w:t>
            </w:r>
          </w:p>
        </w:tc>
      </w:tr>
      <w:tr w:rsidR="00C9179B" w14:paraId="075AAF99"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1B333C" w14:textId="67C67126" w:rsidR="00C9179B" w:rsidRDefault="001E5857" w:rsidP="00260871">
            <w:pPr>
              <w:pStyle w:val="TAC"/>
              <w:spacing w:line="252" w:lineRule="auto"/>
            </w:pPr>
            <w:r>
              <w:rPr>
                <w:rFonts w:cs="Arial"/>
                <w:szCs w:val="18"/>
              </w:rPr>
              <w:t>17</w:t>
            </w:r>
            <w:r w:rsidR="00B00E47">
              <w:rPr>
                <w:rFonts w:cs="Arial"/>
                <w:szCs w:val="18"/>
              </w:rPr>
              <w:t>5</w:t>
            </w:r>
            <w:r>
              <w:rPr>
                <w:rFonts w:cs="Arial"/>
                <w:szCs w:val="18"/>
              </w:rPr>
              <w:t>5</w:t>
            </w:r>
            <w:r w:rsidR="00C9179B">
              <w:rPr>
                <w:rFonts w:cs="Arial"/>
                <w:szCs w:val="18"/>
              </w:rPr>
              <w:t xml:space="preserve"> ≤ f ≤ </w:t>
            </w:r>
            <w:r>
              <w:rPr>
                <w:rFonts w:cs="Arial"/>
                <w:szCs w:val="18"/>
              </w:rPr>
              <w:t>17</w:t>
            </w:r>
            <w:r w:rsidR="00B00E47">
              <w:rPr>
                <w:rFonts w:cs="Arial"/>
                <w:szCs w:val="18"/>
              </w:rPr>
              <w:t>5</w:t>
            </w:r>
            <w:r>
              <w:rPr>
                <w:rFonts w:cs="Arial"/>
                <w:szCs w:val="18"/>
              </w:rPr>
              <w:t>5.1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3894A41" w14:textId="77777777" w:rsidR="00C9179B" w:rsidRDefault="00C9179B" w:rsidP="00260871">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4F28811" w14:textId="6F063D29" w:rsidR="00C9179B" w:rsidRDefault="001C13D0" w:rsidP="00260871">
            <w:pPr>
              <w:pStyle w:val="TAC"/>
              <w:spacing w:line="252" w:lineRule="auto"/>
            </w:pPr>
            <w:r>
              <w:t>2</w:t>
            </w:r>
            <w:r w:rsidR="00C9179B">
              <w:t xml:space="preserve"> kHz</w:t>
            </w:r>
          </w:p>
        </w:tc>
      </w:tr>
      <w:tr w:rsidR="00C47263" w14:paraId="0B54B86B"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C6335A" w14:textId="620129B8" w:rsidR="00C47263" w:rsidRDefault="00C47263" w:rsidP="00C47263">
            <w:pPr>
              <w:pStyle w:val="TAC"/>
              <w:spacing w:line="252" w:lineRule="auto"/>
              <w:rPr>
                <w:rFonts w:cs="Arial"/>
                <w:szCs w:val="18"/>
              </w:rPr>
            </w:pPr>
            <w:r>
              <w:rPr>
                <w:rFonts w:cs="Arial"/>
                <w:szCs w:val="18"/>
              </w:rPr>
              <w:t>1780 ≤ f ≤ 1780.1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3AD06AC" w14:textId="02D695B1" w:rsidR="00C47263" w:rsidRDefault="00C47263" w:rsidP="00C47263">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FE5BB71" w14:textId="6195EF82" w:rsidR="00C47263" w:rsidRDefault="00C47263" w:rsidP="00C47263">
            <w:pPr>
              <w:pStyle w:val="TAC"/>
              <w:spacing w:line="252" w:lineRule="auto"/>
            </w:pPr>
            <w:r>
              <w:t>2 kHz</w:t>
            </w:r>
          </w:p>
        </w:tc>
      </w:tr>
      <w:tr w:rsidR="00C47263" w14:paraId="61876525"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1D6E09" w14:textId="5955A5D2" w:rsidR="00C47263" w:rsidRDefault="00C47263" w:rsidP="00C47263">
            <w:pPr>
              <w:pStyle w:val="TAC"/>
              <w:spacing w:line="252" w:lineRule="auto"/>
              <w:rPr>
                <w:rFonts w:cs="Arial"/>
                <w:szCs w:val="18"/>
              </w:rPr>
            </w:pPr>
            <w:r>
              <w:rPr>
                <w:rFonts w:cs="Arial"/>
                <w:szCs w:val="18"/>
              </w:rPr>
              <w:t>1785 ≤ f ≤ 1785.1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131926" w14:textId="45C75E67" w:rsidR="00C47263" w:rsidRDefault="00C47263" w:rsidP="00C47263">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7B8A464" w14:textId="0C7D6B97" w:rsidR="00C47263" w:rsidRDefault="00C47263" w:rsidP="00C47263">
            <w:pPr>
              <w:pStyle w:val="TAC"/>
              <w:spacing w:line="252" w:lineRule="auto"/>
            </w:pPr>
            <w:r>
              <w:t>2 kHz</w:t>
            </w:r>
          </w:p>
        </w:tc>
      </w:tr>
    </w:tbl>
    <w:p w14:paraId="2E2B2F5B" w14:textId="37945214" w:rsidR="00C9179B" w:rsidRDefault="00C9179B" w:rsidP="00C9179B">
      <w:pPr>
        <w:jc w:val="center"/>
      </w:pPr>
    </w:p>
    <w:p w14:paraId="1CA24D80" w14:textId="1220601C" w:rsidR="00EC06E9" w:rsidRDefault="00D745F9" w:rsidP="00EC06E9">
      <w:pPr>
        <w:pStyle w:val="ListParagraph"/>
        <w:numPr>
          <w:ilvl w:val="0"/>
          <w:numId w:val="35"/>
        </w:numPr>
        <w:rPr>
          <w:lang w:eastAsia="zh-CN"/>
        </w:rPr>
      </w:pPr>
      <w:r w:rsidRPr="00D745F9">
        <w:rPr>
          <w:lang w:eastAsia="zh-CN"/>
        </w:rPr>
        <w:t>FCC # 24.238</w:t>
      </w:r>
    </w:p>
    <w:p w14:paraId="4F1DBBF9" w14:textId="057CA077" w:rsidR="00D745F9" w:rsidRDefault="00D745F9" w:rsidP="00D745F9">
      <w:r>
        <w:rPr>
          <w:lang w:eastAsia="zh-CN"/>
        </w:rPr>
        <w:t xml:space="preserve">Similarly, </w:t>
      </w:r>
      <w:r w:rsidR="00CE4CDB">
        <w:rPr>
          <w:lang w:eastAsia="zh-CN"/>
        </w:rPr>
        <w:t>a</w:t>
      </w:r>
      <w:r w:rsidRPr="006206F3">
        <w:t xml:space="preserve">s per FCC# 24.238, </w:t>
      </w:r>
      <w:r w:rsidRPr="00E9612C">
        <w:t>the band-edge power with RBW of 1% of emission BW (i.e. 2</w:t>
      </w:r>
      <w:r>
        <w:t>k</w:t>
      </w:r>
      <w:r w:rsidRPr="00E9612C">
        <w:t>Hz)</w:t>
      </w:r>
      <w:r>
        <w:t xml:space="preserve"> should be used which is similar as </w:t>
      </w:r>
      <w:r w:rsidRPr="006206F3">
        <w:t>FCC # 27.53 part (h)</w:t>
      </w:r>
      <w:r>
        <w:t>. Then the additional emission requirements</w:t>
      </w:r>
      <w:r w:rsidR="00CE4CDB">
        <w:t xml:space="preserve"> can be given by the following table:</w:t>
      </w:r>
      <w:r>
        <w:t xml:space="preserve"> </w:t>
      </w:r>
    </w:p>
    <w:p w14:paraId="0252132D" w14:textId="0713729A" w:rsidR="00D745F9" w:rsidRDefault="00D745F9" w:rsidP="00D745F9">
      <w:pPr>
        <w:jc w:val="center"/>
        <w:rPr>
          <w:lang w:val="en-US"/>
        </w:rPr>
      </w:pPr>
      <w:r>
        <w:t xml:space="preserve">Table </w:t>
      </w:r>
      <w:r w:rsidR="003109F7">
        <w:t>4</w:t>
      </w:r>
      <w:r>
        <w:t xml:space="preserve">: Additional emission requirements per </w:t>
      </w:r>
      <w:r>
        <w:rPr>
          <w:lang w:val="en-US"/>
        </w:rPr>
        <w:t xml:space="preserve">FCC specification </w:t>
      </w:r>
      <w:r w:rsidRPr="00D745F9">
        <w:rPr>
          <w:lang w:eastAsia="zh-CN"/>
        </w:rPr>
        <w:t># 24.238</w:t>
      </w:r>
    </w:p>
    <w:tbl>
      <w:tblPr>
        <w:tblW w:w="0" w:type="auto"/>
        <w:jc w:val="center"/>
        <w:tblCellMar>
          <w:left w:w="0" w:type="dxa"/>
          <w:right w:w="0" w:type="dxa"/>
        </w:tblCellMar>
        <w:tblLook w:val="04A0" w:firstRow="1" w:lastRow="0" w:firstColumn="1" w:lastColumn="0" w:noHBand="0" w:noVBand="1"/>
      </w:tblPr>
      <w:tblGrid>
        <w:gridCol w:w="1930"/>
        <w:gridCol w:w="4677"/>
        <w:gridCol w:w="2327"/>
      </w:tblGrid>
      <w:tr w:rsidR="00D745F9" w14:paraId="5DCACCE5" w14:textId="77777777" w:rsidTr="00260871">
        <w:trPr>
          <w:cantSplit/>
          <w:jc w:val="center"/>
        </w:trPr>
        <w:tc>
          <w:tcPr>
            <w:tcW w:w="19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659BA" w14:textId="77777777" w:rsidR="00D745F9" w:rsidRDefault="00D745F9" w:rsidP="00260871">
            <w:pPr>
              <w:pStyle w:val="TAH"/>
              <w:spacing w:line="252" w:lineRule="auto"/>
            </w:pPr>
            <w:r>
              <w:t>Frequency range</w:t>
            </w:r>
          </w:p>
          <w:p w14:paraId="6B9CE6C6" w14:textId="77777777" w:rsidR="00D745F9" w:rsidRDefault="00D745F9" w:rsidP="00260871">
            <w:pPr>
              <w:pStyle w:val="TAH"/>
              <w:spacing w:line="252" w:lineRule="auto"/>
            </w:pPr>
            <w:r>
              <w:t>(MHz)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4E1F3B" w14:textId="77777777" w:rsidR="00D745F9" w:rsidRDefault="00D745F9" w:rsidP="00260871">
            <w:pPr>
              <w:pStyle w:val="TAH"/>
              <w:spacing w:line="252" w:lineRule="auto"/>
            </w:pPr>
            <w:r>
              <w:t>Channel bandwidth / Spectrum emission limit (dBm)</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110A74" w14:textId="77777777" w:rsidR="00D745F9" w:rsidRDefault="00D745F9" w:rsidP="00260871">
            <w:pPr>
              <w:pStyle w:val="TAH"/>
              <w:spacing w:line="252" w:lineRule="auto"/>
            </w:pPr>
            <w:r>
              <w:t xml:space="preserve">Measurement bandwidth </w:t>
            </w:r>
          </w:p>
        </w:tc>
      </w:tr>
      <w:tr w:rsidR="00D745F9" w14:paraId="2FE3B57C" w14:textId="77777777" w:rsidTr="0026087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8235557" w14:textId="77777777" w:rsidR="00D745F9" w:rsidRDefault="00D745F9" w:rsidP="00260871">
            <w:pPr>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8DD6E1" w14:textId="77777777" w:rsidR="00D745F9" w:rsidRDefault="00D745F9" w:rsidP="00260871">
            <w:pPr>
              <w:pStyle w:val="TAH"/>
              <w:spacing w:line="252" w:lineRule="auto"/>
            </w:pPr>
            <w:r>
              <w:t>NBIOT Mode</w:t>
            </w:r>
          </w:p>
        </w:tc>
        <w:tc>
          <w:tcPr>
            <w:tcW w:w="0" w:type="auto"/>
            <w:vMerge/>
            <w:tcBorders>
              <w:top w:val="single" w:sz="8" w:space="0" w:color="auto"/>
              <w:left w:val="nil"/>
              <w:bottom w:val="single" w:sz="8" w:space="0" w:color="auto"/>
              <w:right w:val="single" w:sz="8" w:space="0" w:color="auto"/>
            </w:tcBorders>
            <w:vAlign w:val="center"/>
            <w:hideMark/>
          </w:tcPr>
          <w:p w14:paraId="72793B45" w14:textId="77777777" w:rsidR="00D745F9" w:rsidRDefault="00D745F9" w:rsidP="00260871">
            <w:pPr>
              <w:rPr>
                <w:rFonts w:ascii="Arial" w:eastAsia="Times New Roman" w:hAnsi="Arial" w:cs="Arial"/>
                <w:b/>
                <w:bCs/>
              </w:rPr>
            </w:pPr>
          </w:p>
        </w:tc>
      </w:tr>
      <w:tr w:rsidR="00EA47A8" w14:paraId="0A7ABB06"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9CFC28" w14:textId="39F51B2F" w:rsidR="00EA47A8" w:rsidRDefault="00EA47A8" w:rsidP="00EA47A8">
            <w:pPr>
              <w:pStyle w:val="TAC"/>
              <w:spacing w:line="252" w:lineRule="auto"/>
              <w:rPr>
                <w:rFonts w:cs="Arial"/>
                <w:szCs w:val="18"/>
              </w:rPr>
            </w:pPr>
            <w:r>
              <w:rPr>
                <w:rFonts w:cs="Arial"/>
                <w:szCs w:val="18"/>
              </w:rPr>
              <w:t>1849.1≤ f ≤ 1850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882564A" w14:textId="027ED663" w:rsidR="00EA47A8" w:rsidRDefault="00EA47A8" w:rsidP="00EA47A8">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B34FA80" w14:textId="56F349FD" w:rsidR="00EA47A8" w:rsidRDefault="00EA47A8" w:rsidP="00EA47A8">
            <w:pPr>
              <w:pStyle w:val="TAC"/>
              <w:spacing w:line="252" w:lineRule="auto"/>
            </w:pPr>
            <w:r>
              <w:t>2 kHz</w:t>
            </w:r>
          </w:p>
        </w:tc>
      </w:tr>
      <w:tr w:rsidR="00EA47A8" w14:paraId="6CA191DD"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E17B35" w14:textId="1A24A1EF" w:rsidR="00EA47A8" w:rsidRDefault="00EA47A8" w:rsidP="00EA47A8">
            <w:pPr>
              <w:pStyle w:val="TAC"/>
              <w:spacing w:line="252" w:lineRule="auto"/>
            </w:pPr>
            <w:r>
              <w:rPr>
                <w:rFonts w:cs="Arial"/>
                <w:szCs w:val="18"/>
              </w:rPr>
              <w:t>1910 ≤ f ≤ 1910.1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7E40955D" w14:textId="77777777" w:rsidR="00EA47A8" w:rsidRDefault="00EA47A8" w:rsidP="00EA47A8">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EAF0D65" w14:textId="77777777" w:rsidR="00EA47A8" w:rsidRDefault="00EA47A8" w:rsidP="00EA47A8">
            <w:pPr>
              <w:pStyle w:val="TAC"/>
              <w:spacing w:line="252" w:lineRule="auto"/>
            </w:pPr>
            <w:r>
              <w:t>2 kHz</w:t>
            </w:r>
          </w:p>
        </w:tc>
      </w:tr>
      <w:tr w:rsidR="00EA47A8" w14:paraId="1EDF9ADF"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65B1A4" w14:textId="40264244" w:rsidR="00EA47A8" w:rsidRDefault="00EA47A8" w:rsidP="00EA47A8">
            <w:pPr>
              <w:pStyle w:val="TAC"/>
              <w:spacing w:line="252" w:lineRule="auto"/>
              <w:rPr>
                <w:rFonts w:cs="Arial"/>
                <w:szCs w:val="18"/>
              </w:rPr>
            </w:pPr>
            <w:r>
              <w:rPr>
                <w:rFonts w:cs="Arial"/>
                <w:szCs w:val="18"/>
              </w:rPr>
              <w:t>1915 ≤ f ≤ 1915.1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15C98DA" w14:textId="77777777" w:rsidR="00EA47A8" w:rsidRDefault="00EA47A8" w:rsidP="00EA47A8">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860A67C" w14:textId="77777777" w:rsidR="00EA47A8" w:rsidRDefault="00EA47A8" w:rsidP="00EA47A8">
            <w:pPr>
              <w:pStyle w:val="TAC"/>
              <w:spacing w:line="252" w:lineRule="auto"/>
            </w:pPr>
            <w:r>
              <w:t>2 kHz</w:t>
            </w:r>
          </w:p>
        </w:tc>
      </w:tr>
    </w:tbl>
    <w:p w14:paraId="2946204E" w14:textId="3B111755" w:rsidR="00D745F9" w:rsidRDefault="00D745F9" w:rsidP="00D745F9"/>
    <w:p w14:paraId="669F7734" w14:textId="38EDA9AE" w:rsidR="00CE4CDB" w:rsidRDefault="00CE4CDB" w:rsidP="00CE4CDB">
      <w:pPr>
        <w:pStyle w:val="ListParagraph"/>
        <w:numPr>
          <w:ilvl w:val="0"/>
          <w:numId w:val="35"/>
        </w:numPr>
        <w:rPr>
          <w:lang w:eastAsia="zh-CN"/>
        </w:rPr>
      </w:pPr>
      <w:r w:rsidRPr="00D745F9">
        <w:rPr>
          <w:lang w:eastAsia="zh-CN"/>
        </w:rPr>
        <w:t xml:space="preserve">FCC # </w:t>
      </w:r>
      <w:r w:rsidRPr="00CE4CDB">
        <w:rPr>
          <w:lang w:eastAsia="zh-CN"/>
        </w:rPr>
        <w:t>22.917</w:t>
      </w:r>
    </w:p>
    <w:p w14:paraId="46A82638" w14:textId="3CFDFA74" w:rsidR="00CE4CDB" w:rsidRDefault="00CE4CDB" w:rsidP="00CE4CDB">
      <w:pPr>
        <w:ind w:left="360"/>
      </w:pPr>
      <w:r w:rsidRPr="006206F3">
        <w:t>As per FCC# 2</w:t>
      </w:r>
      <w:r>
        <w:t>2</w:t>
      </w:r>
      <w:r w:rsidRPr="006206F3">
        <w:t>.</w:t>
      </w:r>
      <w:r>
        <w:t>917</w:t>
      </w:r>
      <w:r w:rsidRPr="006206F3">
        <w:t xml:space="preserve">, </w:t>
      </w:r>
      <w:r w:rsidRPr="00E9612C">
        <w:t>the band-edge power with RBW of 1% of emission BW (i.e. 2</w:t>
      </w:r>
      <w:r>
        <w:t>k</w:t>
      </w:r>
      <w:r w:rsidRPr="00E9612C">
        <w:t>Hz)</w:t>
      </w:r>
      <w:r>
        <w:t xml:space="preserve"> should be used which is similar as </w:t>
      </w:r>
      <w:r w:rsidRPr="006206F3">
        <w:t>FCC # 27.53 part (h)</w:t>
      </w:r>
      <w:r>
        <w:t xml:space="preserve"> and </w:t>
      </w:r>
      <w:r w:rsidRPr="00757DAE">
        <w:t>FCC # 24.238</w:t>
      </w:r>
      <w:r>
        <w:t>.</w:t>
      </w:r>
    </w:p>
    <w:p w14:paraId="767DF746" w14:textId="34E9D91C" w:rsidR="003109F7" w:rsidRPr="003109F7" w:rsidRDefault="003109F7" w:rsidP="003109F7">
      <w:pPr>
        <w:jc w:val="center"/>
        <w:rPr>
          <w:lang w:val="en-US"/>
        </w:rPr>
      </w:pPr>
      <w:r>
        <w:t xml:space="preserve">Table 5: Additional emission requirements per </w:t>
      </w:r>
      <w:r>
        <w:rPr>
          <w:lang w:val="en-US"/>
        </w:rPr>
        <w:t xml:space="preserve">FCC specification </w:t>
      </w:r>
      <w:r w:rsidRPr="00D745F9">
        <w:rPr>
          <w:lang w:eastAsia="zh-CN"/>
        </w:rPr>
        <w:t xml:space="preserve"># </w:t>
      </w:r>
      <w:r w:rsidRPr="00CE4CDB">
        <w:rPr>
          <w:lang w:eastAsia="zh-CN"/>
        </w:rPr>
        <w:t>22.917</w:t>
      </w:r>
    </w:p>
    <w:tbl>
      <w:tblPr>
        <w:tblW w:w="0" w:type="auto"/>
        <w:jc w:val="center"/>
        <w:tblCellMar>
          <w:left w:w="0" w:type="dxa"/>
          <w:right w:w="0" w:type="dxa"/>
        </w:tblCellMar>
        <w:tblLook w:val="04A0" w:firstRow="1" w:lastRow="0" w:firstColumn="1" w:lastColumn="0" w:noHBand="0" w:noVBand="1"/>
      </w:tblPr>
      <w:tblGrid>
        <w:gridCol w:w="1930"/>
        <w:gridCol w:w="4677"/>
        <w:gridCol w:w="2327"/>
      </w:tblGrid>
      <w:tr w:rsidR="003109F7" w14:paraId="46E013B0" w14:textId="77777777" w:rsidTr="00260871">
        <w:trPr>
          <w:cantSplit/>
          <w:jc w:val="center"/>
        </w:trPr>
        <w:tc>
          <w:tcPr>
            <w:tcW w:w="19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6E26CF" w14:textId="77777777" w:rsidR="003109F7" w:rsidRDefault="003109F7" w:rsidP="00260871">
            <w:pPr>
              <w:pStyle w:val="TAH"/>
              <w:spacing w:line="252" w:lineRule="auto"/>
            </w:pPr>
            <w:r>
              <w:t>Frequency range</w:t>
            </w:r>
          </w:p>
          <w:p w14:paraId="4ED3AF96" w14:textId="77777777" w:rsidR="003109F7" w:rsidRDefault="003109F7" w:rsidP="00260871">
            <w:pPr>
              <w:pStyle w:val="TAH"/>
              <w:spacing w:line="252" w:lineRule="auto"/>
            </w:pPr>
            <w:r>
              <w:t>(MHz)</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03E5E9" w14:textId="77777777" w:rsidR="003109F7" w:rsidRDefault="003109F7" w:rsidP="00260871">
            <w:pPr>
              <w:pStyle w:val="TAH"/>
              <w:spacing w:line="252" w:lineRule="auto"/>
            </w:pPr>
            <w:r>
              <w:t>Channel bandwidth / Spectrum emission limit (dBm)</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7DC01" w14:textId="77777777" w:rsidR="003109F7" w:rsidRDefault="003109F7" w:rsidP="00260871">
            <w:pPr>
              <w:pStyle w:val="TAH"/>
              <w:spacing w:line="252" w:lineRule="auto"/>
            </w:pPr>
            <w:r>
              <w:t xml:space="preserve">Measurement bandwidth </w:t>
            </w:r>
          </w:p>
        </w:tc>
      </w:tr>
      <w:tr w:rsidR="003109F7" w14:paraId="41610D04" w14:textId="77777777" w:rsidTr="00260871">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1D60348F" w14:textId="77777777" w:rsidR="003109F7" w:rsidRDefault="003109F7" w:rsidP="00260871">
            <w:pPr>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CD21D3" w14:textId="77777777" w:rsidR="003109F7" w:rsidRDefault="003109F7" w:rsidP="00260871">
            <w:pPr>
              <w:pStyle w:val="TAH"/>
              <w:spacing w:line="252" w:lineRule="auto"/>
            </w:pPr>
            <w:r>
              <w:t>NBIOT Mode</w:t>
            </w:r>
          </w:p>
        </w:tc>
        <w:tc>
          <w:tcPr>
            <w:tcW w:w="0" w:type="auto"/>
            <w:vMerge/>
            <w:tcBorders>
              <w:top w:val="single" w:sz="8" w:space="0" w:color="auto"/>
              <w:left w:val="nil"/>
              <w:bottom w:val="single" w:sz="8" w:space="0" w:color="auto"/>
              <w:right w:val="single" w:sz="8" w:space="0" w:color="auto"/>
            </w:tcBorders>
            <w:vAlign w:val="center"/>
            <w:hideMark/>
          </w:tcPr>
          <w:p w14:paraId="6E976741" w14:textId="77777777" w:rsidR="003109F7" w:rsidRDefault="003109F7" w:rsidP="00260871">
            <w:pPr>
              <w:rPr>
                <w:rFonts w:ascii="Arial" w:eastAsia="Times New Roman" w:hAnsi="Arial" w:cs="Arial"/>
                <w:b/>
                <w:bCs/>
              </w:rPr>
            </w:pPr>
          </w:p>
        </w:tc>
      </w:tr>
      <w:tr w:rsidR="003109F7" w14:paraId="179A9A6F"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3D3B94" w14:textId="77777777" w:rsidR="003109F7" w:rsidRDefault="003109F7" w:rsidP="00260871">
            <w:pPr>
              <w:pStyle w:val="TAC"/>
              <w:spacing w:line="252" w:lineRule="auto"/>
            </w:pPr>
            <w:r>
              <w:rPr>
                <w:rFonts w:cs="Arial"/>
                <w:szCs w:val="18"/>
              </w:rPr>
              <w:t>823.9 ≤ f ≤ 824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23708A" w14:textId="77777777" w:rsidR="003109F7" w:rsidRDefault="003109F7" w:rsidP="00260871">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A11475" w14:textId="77777777" w:rsidR="003109F7" w:rsidRDefault="003109F7" w:rsidP="00260871">
            <w:pPr>
              <w:pStyle w:val="TAC"/>
              <w:spacing w:line="252" w:lineRule="auto"/>
            </w:pPr>
            <w:r>
              <w:t>2 kHz</w:t>
            </w:r>
          </w:p>
        </w:tc>
      </w:tr>
      <w:tr w:rsidR="003109F7" w14:paraId="379DC0DF" w14:textId="77777777" w:rsidTr="00260871">
        <w:trPr>
          <w:jc w:val="center"/>
        </w:trPr>
        <w:tc>
          <w:tcPr>
            <w:tcW w:w="19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234435" w14:textId="77777777" w:rsidR="003109F7" w:rsidRDefault="003109F7" w:rsidP="00260871">
            <w:pPr>
              <w:pStyle w:val="TAC"/>
              <w:spacing w:line="252" w:lineRule="auto"/>
            </w:pPr>
            <w:r>
              <w:rPr>
                <w:rFonts w:cs="Arial"/>
                <w:szCs w:val="18"/>
              </w:rPr>
              <w:t>849 ≤ f ≤ 849.1</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FC5B5A" w14:textId="77777777" w:rsidR="003109F7" w:rsidRDefault="003109F7" w:rsidP="00260871">
            <w:pPr>
              <w:pStyle w:val="TAC"/>
              <w:spacing w:line="252" w:lineRule="auto"/>
            </w:pPr>
            <w:r>
              <w:t>-13 dBm</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4C496B14" w14:textId="77777777" w:rsidR="003109F7" w:rsidRDefault="003109F7" w:rsidP="00260871">
            <w:pPr>
              <w:pStyle w:val="TAC"/>
              <w:spacing w:line="252" w:lineRule="auto"/>
            </w:pPr>
            <w:r>
              <w:t>2 kHz</w:t>
            </w:r>
          </w:p>
        </w:tc>
      </w:tr>
    </w:tbl>
    <w:p w14:paraId="19B8EE6C" w14:textId="50264FB8" w:rsidR="00CE4CDB" w:rsidRDefault="00CE4CDB" w:rsidP="00D745F9"/>
    <w:p w14:paraId="68CD3290" w14:textId="0A177CFD" w:rsidR="00AC4251" w:rsidRDefault="00AC4251" w:rsidP="00D745F9">
      <w:pPr>
        <w:rPr>
          <w:b/>
          <w:bCs/>
        </w:rPr>
      </w:pPr>
      <w:r w:rsidRPr="00370722">
        <w:rPr>
          <w:b/>
          <w:bCs/>
        </w:rPr>
        <w:lastRenderedPageBreak/>
        <w:t xml:space="preserve">Proposal 1: RAN4 to define NS signalling to </w:t>
      </w:r>
      <w:r w:rsidR="00370722">
        <w:rPr>
          <w:b/>
          <w:bCs/>
        </w:rPr>
        <w:t>inform</w:t>
      </w:r>
      <w:r w:rsidR="00F87BD2" w:rsidRPr="00370722">
        <w:rPr>
          <w:b/>
          <w:bCs/>
        </w:rPr>
        <w:t xml:space="preserve"> the additional requirements </w:t>
      </w:r>
      <w:r w:rsidR="00370722">
        <w:rPr>
          <w:b/>
          <w:bCs/>
        </w:rPr>
        <w:t>to</w:t>
      </w:r>
      <w:r w:rsidR="00F87BD2" w:rsidRPr="00370722">
        <w:rPr>
          <w:b/>
          <w:bCs/>
        </w:rPr>
        <w:t xml:space="preserve"> NB-IoT</w:t>
      </w:r>
      <w:r w:rsidR="00370722">
        <w:rPr>
          <w:b/>
          <w:bCs/>
        </w:rPr>
        <w:t xml:space="preserve"> devices</w:t>
      </w:r>
      <w:r w:rsidR="00F87BD2" w:rsidRPr="00370722">
        <w:rPr>
          <w:b/>
          <w:bCs/>
        </w:rPr>
        <w:t xml:space="preserve">. </w:t>
      </w:r>
    </w:p>
    <w:p w14:paraId="42229E26" w14:textId="747A2C0F" w:rsidR="0030019A" w:rsidRPr="0030019A" w:rsidRDefault="0030019A" w:rsidP="0030019A">
      <w:pPr>
        <w:jc w:val="both"/>
        <w:rPr>
          <w:color w:val="FF0000"/>
        </w:rPr>
      </w:pPr>
      <w:r w:rsidRPr="006B212B">
        <w:rPr>
          <w:color w:val="FF0000"/>
        </w:rPr>
        <w:t>---------------Start of the change---------------</w:t>
      </w:r>
    </w:p>
    <w:p w14:paraId="17B2734A" w14:textId="20A94142" w:rsidR="004138A6" w:rsidRDefault="004138A6" w:rsidP="004138A6">
      <w:pPr>
        <w:keepNext/>
        <w:overflowPunct w:val="0"/>
        <w:autoSpaceDE w:val="0"/>
        <w:autoSpaceDN w:val="0"/>
        <w:spacing w:before="120"/>
        <w:ind w:left="1701" w:hanging="1701"/>
        <w:rPr>
          <w:rFonts w:ascii="Arial" w:hAnsi="Arial" w:cs="Arial"/>
          <w:i/>
          <w:iCs/>
          <w:lang w:eastAsia="en-GB"/>
        </w:rPr>
      </w:pPr>
      <w:r w:rsidRPr="004138A6">
        <w:rPr>
          <w:rFonts w:ascii="Arial" w:hAnsi="Arial" w:cs="Arial"/>
          <w:i/>
          <w:iCs/>
          <w:lang w:eastAsia="en-GB"/>
        </w:rPr>
        <w:t>6.6.2F.2.</w:t>
      </w:r>
      <w:r w:rsidR="00E954D5">
        <w:rPr>
          <w:rFonts w:ascii="Arial" w:hAnsi="Arial" w:cs="Arial"/>
          <w:i/>
          <w:iCs/>
          <w:lang w:eastAsia="en-GB"/>
        </w:rPr>
        <w:t>3</w:t>
      </w:r>
      <w:r w:rsidRPr="004138A6">
        <w:rPr>
          <w:rFonts w:ascii="Arial" w:hAnsi="Arial" w:cs="Arial"/>
          <w:i/>
          <w:iCs/>
          <w:lang w:eastAsia="en-GB"/>
        </w:rPr>
        <w:t>            Minimum requirement (network signalled value "NS_0</w:t>
      </w:r>
      <w:r w:rsidR="0030019A">
        <w:rPr>
          <w:rFonts w:ascii="Arial" w:hAnsi="Arial" w:cs="Arial"/>
          <w:i/>
          <w:iCs/>
        </w:rPr>
        <w:t>4</w:t>
      </w:r>
      <w:r w:rsidRPr="004138A6">
        <w:rPr>
          <w:rFonts w:ascii="Arial" w:hAnsi="Arial" w:cs="Arial"/>
          <w:i/>
          <w:iCs/>
          <w:lang w:eastAsia="en-GB"/>
        </w:rPr>
        <w:t>")</w:t>
      </w:r>
    </w:p>
    <w:p w14:paraId="33FD9987" w14:textId="50CD97B0" w:rsidR="004138A6" w:rsidRDefault="004138A6" w:rsidP="004138A6">
      <w:pPr>
        <w:overflowPunct w:val="0"/>
        <w:autoSpaceDE w:val="0"/>
        <w:autoSpaceDN w:val="0"/>
        <w:rPr>
          <w:i/>
          <w:iCs/>
          <w:lang w:eastAsia="en-GB"/>
        </w:rPr>
      </w:pPr>
      <w:r w:rsidRPr="004138A6">
        <w:rPr>
          <w:i/>
          <w:iCs/>
          <w:lang w:eastAsia="en-GB"/>
        </w:rPr>
        <w:t>When "NS_0</w:t>
      </w:r>
      <w:r w:rsidR="0030019A">
        <w:rPr>
          <w:i/>
          <w:iCs/>
          <w:lang w:eastAsia="en-GB"/>
        </w:rPr>
        <w:t>4</w:t>
      </w:r>
      <w:r w:rsidRPr="004138A6">
        <w:rPr>
          <w:i/>
          <w:iCs/>
          <w:lang w:eastAsia="en-GB"/>
        </w:rPr>
        <w:t>" is indicated in the cell, the power of any UE emission shall not exceed the levels specified in Table 6.6.</w:t>
      </w:r>
      <w:r>
        <w:rPr>
          <w:i/>
          <w:iCs/>
          <w:lang w:eastAsia="en-GB"/>
        </w:rPr>
        <w:t>2</w:t>
      </w:r>
      <w:r w:rsidRPr="004138A6">
        <w:rPr>
          <w:i/>
          <w:iCs/>
          <w:lang w:eastAsia="en-GB"/>
        </w:rPr>
        <w:t>F.1-1</w:t>
      </w:r>
    </w:p>
    <w:p w14:paraId="00523572" w14:textId="1F9DCC7E" w:rsidR="00436E30" w:rsidRPr="004138A6" w:rsidRDefault="00436E30" w:rsidP="00436E30">
      <w:pPr>
        <w:overflowPunct w:val="0"/>
        <w:autoSpaceDE w:val="0"/>
        <w:autoSpaceDN w:val="0"/>
        <w:jc w:val="center"/>
        <w:rPr>
          <w:i/>
          <w:iCs/>
          <w:lang w:eastAsia="en-GB"/>
        </w:rPr>
      </w:pPr>
      <w:r w:rsidRPr="004138A6">
        <w:rPr>
          <w:i/>
          <w:iCs/>
          <w:lang w:eastAsia="en-GB"/>
        </w:rPr>
        <w:t>Table 6.6.</w:t>
      </w:r>
      <w:r>
        <w:rPr>
          <w:i/>
          <w:iCs/>
          <w:lang w:eastAsia="en-GB"/>
        </w:rPr>
        <w:t>2</w:t>
      </w:r>
      <w:r w:rsidRPr="004138A6">
        <w:rPr>
          <w:i/>
          <w:iCs/>
          <w:lang w:eastAsia="en-GB"/>
        </w:rPr>
        <w:t>F.</w:t>
      </w:r>
      <w:r w:rsidR="00AF41E9">
        <w:rPr>
          <w:i/>
          <w:iCs/>
          <w:lang w:eastAsia="en-GB"/>
        </w:rPr>
        <w:t>2</w:t>
      </w:r>
      <w:r w:rsidRPr="004138A6">
        <w:rPr>
          <w:i/>
          <w:iCs/>
          <w:lang w:eastAsia="en-GB"/>
        </w:rPr>
        <w:t>-1</w:t>
      </w:r>
      <w:r>
        <w:rPr>
          <w:i/>
          <w:iCs/>
          <w:lang w:eastAsia="en-GB"/>
        </w:rPr>
        <w:t>: Additional requirements</w:t>
      </w:r>
    </w:p>
    <w:tbl>
      <w:tblPr>
        <w:tblStyle w:val="Tabellengitternetz1"/>
        <w:tblW w:w="0" w:type="auto"/>
        <w:jc w:val="center"/>
        <w:tblLook w:val="04A0" w:firstRow="1" w:lastRow="0" w:firstColumn="1" w:lastColumn="0" w:noHBand="0" w:noVBand="1"/>
      </w:tblPr>
      <w:tblGrid>
        <w:gridCol w:w="1930"/>
        <w:gridCol w:w="4677"/>
        <w:gridCol w:w="2327"/>
      </w:tblGrid>
      <w:tr w:rsidR="00471F97" w14:paraId="63C670B2" w14:textId="77777777" w:rsidTr="00471F97">
        <w:trPr>
          <w:jc w:val="center"/>
        </w:trPr>
        <w:tc>
          <w:tcPr>
            <w:tcW w:w="1930" w:type="dxa"/>
            <w:vMerge w:val="restart"/>
            <w:hideMark/>
          </w:tcPr>
          <w:p w14:paraId="7FB14690" w14:textId="77777777" w:rsidR="00471F97" w:rsidRDefault="00471F97" w:rsidP="00260871">
            <w:pPr>
              <w:pStyle w:val="TAH"/>
              <w:spacing w:line="252" w:lineRule="auto"/>
            </w:pPr>
            <w:r>
              <w:t>Frequency range</w:t>
            </w:r>
          </w:p>
          <w:p w14:paraId="4EECEC8F" w14:textId="77777777" w:rsidR="00471F97" w:rsidRDefault="00471F97" w:rsidP="00260871">
            <w:pPr>
              <w:pStyle w:val="TAH"/>
              <w:spacing w:line="252" w:lineRule="auto"/>
            </w:pPr>
            <w:r>
              <w:t>(MHz)</w:t>
            </w:r>
          </w:p>
        </w:tc>
        <w:tc>
          <w:tcPr>
            <w:tcW w:w="0" w:type="auto"/>
            <w:hideMark/>
          </w:tcPr>
          <w:p w14:paraId="723C19AA" w14:textId="77777777" w:rsidR="00471F97" w:rsidRDefault="00471F97" w:rsidP="00260871">
            <w:pPr>
              <w:pStyle w:val="TAH"/>
              <w:spacing w:line="252" w:lineRule="auto"/>
            </w:pPr>
            <w:r>
              <w:t>Channel bandwidth / Spectrum emission limit (dBm)</w:t>
            </w:r>
          </w:p>
        </w:tc>
        <w:tc>
          <w:tcPr>
            <w:tcW w:w="0" w:type="auto"/>
            <w:vMerge w:val="restart"/>
            <w:hideMark/>
          </w:tcPr>
          <w:p w14:paraId="06B1884C" w14:textId="77777777" w:rsidR="00471F97" w:rsidRDefault="00471F97" w:rsidP="00260871">
            <w:pPr>
              <w:pStyle w:val="TAH"/>
              <w:spacing w:line="252" w:lineRule="auto"/>
            </w:pPr>
            <w:r>
              <w:t xml:space="preserve">Measurement bandwidth </w:t>
            </w:r>
          </w:p>
        </w:tc>
      </w:tr>
      <w:tr w:rsidR="00471F97" w14:paraId="77A262CF" w14:textId="77777777" w:rsidTr="00471F97">
        <w:trPr>
          <w:jc w:val="center"/>
        </w:trPr>
        <w:tc>
          <w:tcPr>
            <w:tcW w:w="0" w:type="auto"/>
            <w:vMerge/>
            <w:hideMark/>
          </w:tcPr>
          <w:p w14:paraId="4EDE597E" w14:textId="77777777" w:rsidR="00471F97" w:rsidRDefault="00471F97" w:rsidP="00260871">
            <w:pPr>
              <w:rPr>
                <w:rFonts w:ascii="Arial" w:eastAsia="Times New Roman" w:hAnsi="Arial" w:cs="Arial"/>
                <w:b/>
                <w:bCs/>
              </w:rPr>
            </w:pPr>
          </w:p>
        </w:tc>
        <w:tc>
          <w:tcPr>
            <w:tcW w:w="0" w:type="auto"/>
            <w:hideMark/>
          </w:tcPr>
          <w:p w14:paraId="431C2824" w14:textId="77777777" w:rsidR="00471F97" w:rsidRDefault="00471F97" w:rsidP="00260871">
            <w:pPr>
              <w:pStyle w:val="TAH"/>
              <w:spacing w:line="252" w:lineRule="auto"/>
            </w:pPr>
            <w:r>
              <w:t>NBIOT Mode</w:t>
            </w:r>
          </w:p>
        </w:tc>
        <w:tc>
          <w:tcPr>
            <w:tcW w:w="0" w:type="auto"/>
            <w:vMerge/>
            <w:hideMark/>
          </w:tcPr>
          <w:p w14:paraId="2A3CC01A" w14:textId="77777777" w:rsidR="00471F97" w:rsidRDefault="00471F97" w:rsidP="00260871">
            <w:pPr>
              <w:rPr>
                <w:rFonts w:ascii="Arial" w:eastAsia="Times New Roman" w:hAnsi="Arial" w:cs="Arial"/>
                <w:b/>
                <w:bCs/>
              </w:rPr>
            </w:pPr>
          </w:p>
        </w:tc>
      </w:tr>
      <w:tr w:rsidR="00471F97" w14:paraId="18A1BC03" w14:textId="77777777" w:rsidTr="00471F97">
        <w:trPr>
          <w:jc w:val="center"/>
        </w:trPr>
        <w:tc>
          <w:tcPr>
            <w:tcW w:w="1930" w:type="dxa"/>
            <w:hideMark/>
          </w:tcPr>
          <w:p w14:paraId="2BB59656" w14:textId="77777777" w:rsidR="00471F97" w:rsidRDefault="00471F97" w:rsidP="00260871">
            <w:pPr>
              <w:pStyle w:val="TAC"/>
              <w:spacing w:line="252" w:lineRule="auto"/>
            </w:pPr>
            <w:r>
              <w:t>775.9 ≤ f ≤ 776</w:t>
            </w:r>
          </w:p>
        </w:tc>
        <w:tc>
          <w:tcPr>
            <w:tcW w:w="0" w:type="auto"/>
            <w:hideMark/>
          </w:tcPr>
          <w:p w14:paraId="705533E3" w14:textId="77777777" w:rsidR="00471F97" w:rsidRDefault="00471F97" w:rsidP="00260871">
            <w:pPr>
              <w:pStyle w:val="TAC"/>
              <w:spacing w:line="252" w:lineRule="auto"/>
            </w:pPr>
            <w:r>
              <w:t>-13 dBm</w:t>
            </w:r>
          </w:p>
        </w:tc>
        <w:tc>
          <w:tcPr>
            <w:tcW w:w="0" w:type="auto"/>
            <w:hideMark/>
          </w:tcPr>
          <w:p w14:paraId="0FB472B8" w14:textId="77777777" w:rsidR="00471F97" w:rsidRDefault="00471F97" w:rsidP="00260871">
            <w:pPr>
              <w:pStyle w:val="TAC"/>
              <w:spacing w:line="252" w:lineRule="auto"/>
            </w:pPr>
            <w:r>
              <w:t>30 kHz</w:t>
            </w:r>
          </w:p>
        </w:tc>
      </w:tr>
      <w:tr w:rsidR="00471F97" w14:paraId="37897D35" w14:textId="77777777" w:rsidTr="00471F97">
        <w:trPr>
          <w:jc w:val="center"/>
        </w:trPr>
        <w:tc>
          <w:tcPr>
            <w:tcW w:w="1930" w:type="dxa"/>
          </w:tcPr>
          <w:p w14:paraId="0FB6774A" w14:textId="77777777" w:rsidR="00471F97" w:rsidRDefault="00471F97" w:rsidP="00260871">
            <w:pPr>
              <w:pStyle w:val="TAC"/>
              <w:spacing w:line="252" w:lineRule="auto"/>
            </w:pPr>
            <w:r>
              <w:t>787 ≤ f ≤ 787.1</w:t>
            </w:r>
          </w:p>
        </w:tc>
        <w:tc>
          <w:tcPr>
            <w:tcW w:w="0" w:type="auto"/>
          </w:tcPr>
          <w:p w14:paraId="660B0E33" w14:textId="77777777" w:rsidR="00471F97" w:rsidRDefault="00471F97" w:rsidP="00260871">
            <w:pPr>
              <w:pStyle w:val="TAC"/>
              <w:spacing w:line="252" w:lineRule="auto"/>
            </w:pPr>
            <w:r>
              <w:t>-13 dBm</w:t>
            </w:r>
          </w:p>
        </w:tc>
        <w:tc>
          <w:tcPr>
            <w:tcW w:w="0" w:type="auto"/>
          </w:tcPr>
          <w:p w14:paraId="512C9CD5" w14:textId="77777777" w:rsidR="00471F97" w:rsidRDefault="00471F97" w:rsidP="00260871">
            <w:pPr>
              <w:pStyle w:val="TAC"/>
              <w:spacing w:line="252" w:lineRule="auto"/>
            </w:pPr>
            <w:r>
              <w:t>30 kHz</w:t>
            </w:r>
          </w:p>
        </w:tc>
      </w:tr>
      <w:tr w:rsidR="00CC0744" w14:paraId="0C86EFBF" w14:textId="77777777" w:rsidTr="00471F97">
        <w:trPr>
          <w:jc w:val="center"/>
        </w:trPr>
        <w:tc>
          <w:tcPr>
            <w:tcW w:w="1930" w:type="dxa"/>
          </w:tcPr>
          <w:p w14:paraId="4BDE1081" w14:textId="77221A51" w:rsidR="00CC0744" w:rsidRDefault="00CC0744" w:rsidP="00CC0744">
            <w:pPr>
              <w:pStyle w:val="TAC"/>
              <w:spacing w:line="252" w:lineRule="auto"/>
            </w:pPr>
            <w:r>
              <w:rPr>
                <w:rFonts w:cs="Arial"/>
                <w:szCs w:val="18"/>
              </w:rPr>
              <w:t>662.9≤ f ≤ 663</w:t>
            </w:r>
          </w:p>
        </w:tc>
        <w:tc>
          <w:tcPr>
            <w:tcW w:w="0" w:type="auto"/>
          </w:tcPr>
          <w:p w14:paraId="212BEFF2" w14:textId="72589C85" w:rsidR="00CC0744" w:rsidRDefault="00CC0744" w:rsidP="00CC0744">
            <w:pPr>
              <w:pStyle w:val="TAC"/>
              <w:spacing w:line="252" w:lineRule="auto"/>
            </w:pPr>
            <w:r>
              <w:t>-13 dBm</w:t>
            </w:r>
          </w:p>
        </w:tc>
        <w:tc>
          <w:tcPr>
            <w:tcW w:w="0" w:type="auto"/>
          </w:tcPr>
          <w:p w14:paraId="2DA0CA8B" w14:textId="4C798756" w:rsidR="00CC0744" w:rsidRDefault="00CC0744" w:rsidP="00CC0744">
            <w:pPr>
              <w:pStyle w:val="TAC"/>
              <w:spacing w:line="252" w:lineRule="auto"/>
            </w:pPr>
            <w:r>
              <w:t>30 kHz</w:t>
            </w:r>
          </w:p>
        </w:tc>
      </w:tr>
      <w:tr w:rsidR="00CC0744" w14:paraId="2E496BC7" w14:textId="77777777" w:rsidTr="00471F97">
        <w:trPr>
          <w:jc w:val="center"/>
        </w:trPr>
        <w:tc>
          <w:tcPr>
            <w:tcW w:w="1930" w:type="dxa"/>
          </w:tcPr>
          <w:p w14:paraId="21A69E4F" w14:textId="6D49D32B" w:rsidR="00CC0744" w:rsidRDefault="00CC0744" w:rsidP="00CC0744">
            <w:pPr>
              <w:pStyle w:val="TAC"/>
              <w:spacing w:line="252" w:lineRule="auto"/>
              <w:rPr>
                <w:rFonts w:cs="Arial"/>
                <w:szCs w:val="18"/>
              </w:rPr>
            </w:pPr>
            <w:r>
              <w:rPr>
                <w:rFonts w:cs="Arial"/>
                <w:szCs w:val="18"/>
              </w:rPr>
              <w:t>697.9 ≤ f ≤ 698</w:t>
            </w:r>
          </w:p>
        </w:tc>
        <w:tc>
          <w:tcPr>
            <w:tcW w:w="0" w:type="auto"/>
          </w:tcPr>
          <w:p w14:paraId="1013FEDD" w14:textId="44370C29" w:rsidR="00CC0744" w:rsidRDefault="00CC0744" w:rsidP="00CC0744">
            <w:pPr>
              <w:pStyle w:val="TAC"/>
              <w:spacing w:line="252" w:lineRule="auto"/>
            </w:pPr>
            <w:r>
              <w:t>-13 dBm</w:t>
            </w:r>
          </w:p>
        </w:tc>
        <w:tc>
          <w:tcPr>
            <w:tcW w:w="0" w:type="auto"/>
          </w:tcPr>
          <w:p w14:paraId="6A2526AB" w14:textId="0EDA5E55" w:rsidR="00CC0744" w:rsidRDefault="00CC0744" w:rsidP="00CC0744">
            <w:pPr>
              <w:pStyle w:val="TAC"/>
              <w:spacing w:line="252" w:lineRule="auto"/>
            </w:pPr>
            <w:r>
              <w:t>30 kHz</w:t>
            </w:r>
          </w:p>
        </w:tc>
      </w:tr>
      <w:tr w:rsidR="00CC0744" w14:paraId="589E0CCA" w14:textId="77777777" w:rsidTr="00471F97">
        <w:trPr>
          <w:jc w:val="center"/>
        </w:trPr>
        <w:tc>
          <w:tcPr>
            <w:tcW w:w="1930" w:type="dxa"/>
          </w:tcPr>
          <w:p w14:paraId="745FB870" w14:textId="6A61A9C2" w:rsidR="00CC0744" w:rsidRDefault="00CC0744" w:rsidP="00CC0744">
            <w:pPr>
              <w:pStyle w:val="TAC"/>
              <w:spacing w:line="252" w:lineRule="auto"/>
              <w:rPr>
                <w:rFonts w:cs="Arial"/>
                <w:szCs w:val="18"/>
              </w:rPr>
            </w:pPr>
            <w:r>
              <w:rPr>
                <w:rFonts w:cs="Arial"/>
                <w:szCs w:val="18"/>
              </w:rPr>
              <w:t>703.9≤ f ≤ 704</w:t>
            </w:r>
          </w:p>
        </w:tc>
        <w:tc>
          <w:tcPr>
            <w:tcW w:w="0" w:type="auto"/>
          </w:tcPr>
          <w:p w14:paraId="17339D72" w14:textId="3FBA713C" w:rsidR="00CC0744" w:rsidRDefault="00CC0744" w:rsidP="00CC0744">
            <w:pPr>
              <w:pStyle w:val="TAC"/>
              <w:spacing w:line="252" w:lineRule="auto"/>
            </w:pPr>
            <w:r>
              <w:t>-13 dBm</w:t>
            </w:r>
          </w:p>
        </w:tc>
        <w:tc>
          <w:tcPr>
            <w:tcW w:w="0" w:type="auto"/>
          </w:tcPr>
          <w:p w14:paraId="322BE286" w14:textId="6E96EB01" w:rsidR="00CC0744" w:rsidRDefault="00CC0744" w:rsidP="00CC0744">
            <w:pPr>
              <w:pStyle w:val="TAC"/>
              <w:spacing w:line="252" w:lineRule="auto"/>
            </w:pPr>
            <w:r>
              <w:t>30 kHz</w:t>
            </w:r>
          </w:p>
        </w:tc>
      </w:tr>
      <w:tr w:rsidR="00CC0744" w14:paraId="6E74228A" w14:textId="77777777" w:rsidTr="00471F97">
        <w:trPr>
          <w:jc w:val="center"/>
        </w:trPr>
        <w:tc>
          <w:tcPr>
            <w:tcW w:w="1930" w:type="dxa"/>
          </w:tcPr>
          <w:p w14:paraId="403DD887" w14:textId="2EC267E5" w:rsidR="00CC0744" w:rsidRDefault="00CC0744" w:rsidP="00CC0744">
            <w:pPr>
              <w:pStyle w:val="TAC"/>
              <w:spacing w:line="252" w:lineRule="auto"/>
              <w:rPr>
                <w:rFonts w:cs="Arial"/>
                <w:szCs w:val="18"/>
              </w:rPr>
            </w:pPr>
            <w:r>
              <w:rPr>
                <w:rFonts w:cs="Arial"/>
                <w:szCs w:val="18"/>
              </w:rPr>
              <w:t>716 ≤ f ≤ 716.1</w:t>
            </w:r>
          </w:p>
        </w:tc>
        <w:tc>
          <w:tcPr>
            <w:tcW w:w="0" w:type="auto"/>
          </w:tcPr>
          <w:p w14:paraId="1FA89653" w14:textId="731890A2" w:rsidR="00CC0744" w:rsidRDefault="00CC0744" w:rsidP="00CC0744">
            <w:pPr>
              <w:pStyle w:val="TAC"/>
              <w:spacing w:line="252" w:lineRule="auto"/>
            </w:pPr>
            <w:r>
              <w:t>-13 dBm</w:t>
            </w:r>
          </w:p>
        </w:tc>
        <w:tc>
          <w:tcPr>
            <w:tcW w:w="0" w:type="auto"/>
          </w:tcPr>
          <w:p w14:paraId="219BBB7B" w14:textId="10718BE5" w:rsidR="00CC0744" w:rsidRDefault="00CC0744" w:rsidP="00CC0744">
            <w:pPr>
              <w:pStyle w:val="TAC"/>
              <w:spacing w:line="252" w:lineRule="auto"/>
            </w:pPr>
            <w:r>
              <w:t>30 kHz</w:t>
            </w:r>
          </w:p>
        </w:tc>
      </w:tr>
      <w:tr w:rsidR="00CC0744" w14:paraId="5068D2EE" w14:textId="77777777" w:rsidTr="00471F97">
        <w:trPr>
          <w:jc w:val="center"/>
        </w:trPr>
        <w:tc>
          <w:tcPr>
            <w:tcW w:w="1930" w:type="dxa"/>
          </w:tcPr>
          <w:p w14:paraId="7DE6300E" w14:textId="3D87D4EE" w:rsidR="00CC0744" w:rsidRDefault="00CC0744" w:rsidP="00CC0744">
            <w:pPr>
              <w:pStyle w:val="TAC"/>
              <w:spacing w:line="252" w:lineRule="auto"/>
              <w:rPr>
                <w:rFonts w:cs="Arial"/>
                <w:szCs w:val="18"/>
              </w:rPr>
            </w:pPr>
            <w:r>
              <w:rPr>
                <w:rFonts w:cs="Arial"/>
                <w:szCs w:val="18"/>
              </w:rPr>
              <w:t>1709.9 ≤ f ≤ 1710</w:t>
            </w:r>
          </w:p>
        </w:tc>
        <w:tc>
          <w:tcPr>
            <w:tcW w:w="0" w:type="auto"/>
          </w:tcPr>
          <w:p w14:paraId="02CE755D" w14:textId="1F00793E" w:rsidR="00CC0744" w:rsidRDefault="00CC0744" w:rsidP="00CC0744">
            <w:pPr>
              <w:pStyle w:val="TAC"/>
              <w:spacing w:line="252" w:lineRule="auto"/>
            </w:pPr>
            <w:r>
              <w:t>-13 dBm</w:t>
            </w:r>
          </w:p>
        </w:tc>
        <w:tc>
          <w:tcPr>
            <w:tcW w:w="0" w:type="auto"/>
          </w:tcPr>
          <w:p w14:paraId="45791008" w14:textId="7037FDA3" w:rsidR="00CC0744" w:rsidRDefault="00CC0744" w:rsidP="00CC0744">
            <w:pPr>
              <w:pStyle w:val="TAC"/>
              <w:spacing w:line="252" w:lineRule="auto"/>
            </w:pPr>
            <w:r>
              <w:t>2 kHz</w:t>
            </w:r>
          </w:p>
        </w:tc>
      </w:tr>
      <w:tr w:rsidR="00CC0744" w14:paraId="6CE9AC31" w14:textId="77777777" w:rsidTr="00471F97">
        <w:trPr>
          <w:jc w:val="center"/>
        </w:trPr>
        <w:tc>
          <w:tcPr>
            <w:tcW w:w="1930" w:type="dxa"/>
          </w:tcPr>
          <w:p w14:paraId="76062C90" w14:textId="2F0A464F" w:rsidR="00CC0744" w:rsidRDefault="00CC0744" w:rsidP="00CC0744">
            <w:pPr>
              <w:pStyle w:val="TAC"/>
              <w:spacing w:line="252" w:lineRule="auto"/>
              <w:rPr>
                <w:rFonts w:cs="Arial"/>
                <w:szCs w:val="18"/>
              </w:rPr>
            </w:pPr>
            <w:r>
              <w:rPr>
                <w:rFonts w:cs="Arial"/>
                <w:szCs w:val="18"/>
              </w:rPr>
              <w:t>1755 ≤ f ≤ 1755.1</w:t>
            </w:r>
          </w:p>
        </w:tc>
        <w:tc>
          <w:tcPr>
            <w:tcW w:w="0" w:type="auto"/>
          </w:tcPr>
          <w:p w14:paraId="65E8886C" w14:textId="38381459" w:rsidR="00CC0744" w:rsidRDefault="00CC0744" w:rsidP="00CC0744">
            <w:pPr>
              <w:pStyle w:val="TAC"/>
              <w:spacing w:line="252" w:lineRule="auto"/>
            </w:pPr>
            <w:r>
              <w:t>-13 dBm</w:t>
            </w:r>
          </w:p>
        </w:tc>
        <w:tc>
          <w:tcPr>
            <w:tcW w:w="0" w:type="auto"/>
          </w:tcPr>
          <w:p w14:paraId="24C677AB" w14:textId="5A717764" w:rsidR="00CC0744" w:rsidRDefault="00CC0744" w:rsidP="00CC0744">
            <w:pPr>
              <w:pStyle w:val="TAC"/>
              <w:spacing w:line="252" w:lineRule="auto"/>
            </w:pPr>
            <w:r>
              <w:t>2 kHz</w:t>
            </w:r>
          </w:p>
        </w:tc>
      </w:tr>
      <w:tr w:rsidR="00CC0744" w14:paraId="5B79A6EB" w14:textId="77777777" w:rsidTr="00471F97">
        <w:trPr>
          <w:jc w:val="center"/>
        </w:trPr>
        <w:tc>
          <w:tcPr>
            <w:tcW w:w="1930" w:type="dxa"/>
          </w:tcPr>
          <w:p w14:paraId="07A7EDFB" w14:textId="4DFE2818" w:rsidR="00CC0744" w:rsidRDefault="00CC0744" w:rsidP="00CC0744">
            <w:pPr>
              <w:pStyle w:val="TAC"/>
              <w:spacing w:line="252" w:lineRule="auto"/>
              <w:rPr>
                <w:rFonts w:cs="Arial"/>
                <w:szCs w:val="18"/>
              </w:rPr>
            </w:pPr>
            <w:r>
              <w:rPr>
                <w:rFonts w:cs="Arial"/>
                <w:szCs w:val="18"/>
              </w:rPr>
              <w:t>1780 ≤ f ≤ 1780.1</w:t>
            </w:r>
          </w:p>
        </w:tc>
        <w:tc>
          <w:tcPr>
            <w:tcW w:w="0" w:type="auto"/>
          </w:tcPr>
          <w:p w14:paraId="50617D4A" w14:textId="2A5508B9" w:rsidR="00CC0744" w:rsidRDefault="00CC0744" w:rsidP="00CC0744">
            <w:pPr>
              <w:pStyle w:val="TAC"/>
              <w:spacing w:line="252" w:lineRule="auto"/>
            </w:pPr>
            <w:r>
              <w:t>-13 dBm</w:t>
            </w:r>
          </w:p>
        </w:tc>
        <w:tc>
          <w:tcPr>
            <w:tcW w:w="0" w:type="auto"/>
          </w:tcPr>
          <w:p w14:paraId="4710682F" w14:textId="1B3C592E" w:rsidR="00CC0744" w:rsidRDefault="00CC0744" w:rsidP="00CC0744">
            <w:pPr>
              <w:pStyle w:val="TAC"/>
              <w:spacing w:line="252" w:lineRule="auto"/>
            </w:pPr>
            <w:r>
              <w:t>2 kHz</w:t>
            </w:r>
          </w:p>
        </w:tc>
      </w:tr>
      <w:tr w:rsidR="00CC0744" w14:paraId="4BB55ECE" w14:textId="77777777" w:rsidTr="00471F97">
        <w:trPr>
          <w:jc w:val="center"/>
        </w:trPr>
        <w:tc>
          <w:tcPr>
            <w:tcW w:w="1930" w:type="dxa"/>
          </w:tcPr>
          <w:p w14:paraId="1693E589" w14:textId="7536077C" w:rsidR="00CC0744" w:rsidRDefault="00CC0744" w:rsidP="00CC0744">
            <w:pPr>
              <w:pStyle w:val="TAC"/>
              <w:spacing w:line="252" w:lineRule="auto"/>
              <w:rPr>
                <w:rFonts w:cs="Arial"/>
                <w:szCs w:val="18"/>
              </w:rPr>
            </w:pPr>
            <w:r>
              <w:rPr>
                <w:rFonts w:cs="Arial"/>
                <w:szCs w:val="18"/>
              </w:rPr>
              <w:t>1785 ≤ f ≤ 1785.1</w:t>
            </w:r>
          </w:p>
        </w:tc>
        <w:tc>
          <w:tcPr>
            <w:tcW w:w="0" w:type="auto"/>
          </w:tcPr>
          <w:p w14:paraId="42D96880" w14:textId="34CA0EB8" w:rsidR="00CC0744" w:rsidRDefault="00CC0744" w:rsidP="00CC0744">
            <w:pPr>
              <w:pStyle w:val="TAC"/>
              <w:spacing w:line="252" w:lineRule="auto"/>
            </w:pPr>
            <w:r>
              <w:t>-13 dBm</w:t>
            </w:r>
          </w:p>
        </w:tc>
        <w:tc>
          <w:tcPr>
            <w:tcW w:w="0" w:type="auto"/>
          </w:tcPr>
          <w:p w14:paraId="298AC507" w14:textId="46A36742" w:rsidR="00CC0744" w:rsidRDefault="00CC0744" w:rsidP="00CC0744">
            <w:pPr>
              <w:pStyle w:val="TAC"/>
              <w:spacing w:line="252" w:lineRule="auto"/>
            </w:pPr>
            <w:r>
              <w:t>2 kHz</w:t>
            </w:r>
          </w:p>
        </w:tc>
      </w:tr>
      <w:tr w:rsidR="00CC0744" w14:paraId="525BF81C" w14:textId="77777777" w:rsidTr="00471F97">
        <w:trPr>
          <w:jc w:val="center"/>
        </w:trPr>
        <w:tc>
          <w:tcPr>
            <w:tcW w:w="1930" w:type="dxa"/>
          </w:tcPr>
          <w:p w14:paraId="4694A7BE" w14:textId="7EF13BD4" w:rsidR="00CC0744" w:rsidRDefault="00CC0744" w:rsidP="00CC0744">
            <w:pPr>
              <w:pStyle w:val="TAC"/>
              <w:spacing w:line="252" w:lineRule="auto"/>
              <w:rPr>
                <w:rFonts w:cs="Arial"/>
                <w:szCs w:val="18"/>
              </w:rPr>
            </w:pPr>
            <w:r>
              <w:rPr>
                <w:rFonts w:cs="Arial"/>
                <w:szCs w:val="18"/>
              </w:rPr>
              <w:t>1849.1≤ f ≤ 1850</w:t>
            </w:r>
          </w:p>
        </w:tc>
        <w:tc>
          <w:tcPr>
            <w:tcW w:w="0" w:type="auto"/>
          </w:tcPr>
          <w:p w14:paraId="4FF3FB50" w14:textId="07913DF6" w:rsidR="00CC0744" w:rsidRDefault="00CC0744" w:rsidP="00CC0744">
            <w:pPr>
              <w:pStyle w:val="TAC"/>
              <w:spacing w:line="252" w:lineRule="auto"/>
            </w:pPr>
            <w:r>
              <w:t>-13 dBm</w:t>
            </w:r>
          </w:p>
        </w:tc>
        <w:tc>
          <w:tcPr>
            <w:tcW w:w="0" w:type="auto"/>
          </w:tcPr>
          <w:p w14:paraId="5DFD1D5A" w14:textId="6A02C947" w:rsidR="00CC0744" w:rsidRDefault="00CC0744" w:rsidP="00CC0744">
            <w:pPr>
              <w:pStyle w:val="TAC"/>
              <w:spacing w:line="252" w:lineRule="auto"/>
            </w:pPr>
            <w:r>
              <w:t>2 kHz</w:t>
            </w:r>
          </w:p>
        </w:tc>
      </w:tr>
      <w:tr w:rsidR="00CC0744" w14:paraId="63D2D0FB" w14:textId="77777777" w:rsidTr="00471F97">
        <w:trPr>
          <w:jc w:val="center"/>
        </w:trPr>
        <w:tc>
          <w:tcPr>
            <w:tcW w:w="1930" w:type="dxa"/>
          </w:tcPr>
          <w:p w14:paraId="7E2AFC1D" w14:textId="07F08A81" w:rsidR="00CC0744" w:rsidRDefault="00CC0744" w:rsidP="00CC0744">
            <w:pPr>
              <w:pStyle w:val="TAC"/>
              <w:spacing w:line="252" w:lineRule="auto"/>
              <w:rPr>
                <w:rFonts w:cs="Arial"/>
                <w:szCs w:val="18"/>
              </w:rPr>
            </w:pPr>
            <w:r>
              <w:rPr>
                <w:rFonts w:cs="Arial"/>
                <w:szCs w:val="18"/>
              </w:rPr>
              <w:t>1910 ≤ f ≤ 1910.1</w:t>
            </w:r>
          </w:p>
        </w:tc>
        <w:tc>
          <w:tcPr>
            <w:tcW w:w="0" w:type="auto"/>
          </w:tcPr>
          <w:p w14:paraId="5216D0E1" w14:textId="31FE24F2" w:rsidR="00CC0744" w:rsidRDefault="00CC0744" w:rsidP="00CC0744">
            <w:pPr>
              <w:pStyle w:val="TAC"/>
              <w:spacing w:line="252" w:lineRule="auto"/>
            </w:pPr>
            <w:r>
              <w:t>-13 dBm</w:t>
            </w:r>
          </w:p>
        </w:tc>
        <w:tc>
          <w:tcPr>
            <w:tcW w:w="0" w:type="auto"/>
          </w:tcPr>
          <w:p w14:paraId="50583AC1" w14:textId="7DDC2696" w:rsidR="00CC0744" w:rsidRDefault="00CC0744" w:rsidP="00CC0744">
            <w:pPr>
              <w:pStyle w:val="TAC"/>
              <w:spacing w:line="252" w:lineRule="auto"/>
            </w:pPr>
            <w:r>
              <w:t>2 kHz</w:t>
            </w:r>
          </w:p>
        </w:tc>
      </w:tr>
      <w:tr w:rsidR="00CC0744" w14:paraId="17974159" w14:textId="77777777" w:rsidTr="00471F97">
        <w:trPr>
          <w:jc w:val="center"/>
        </w:trPr>
        <w:tc>
          <w:tcPr>
            <w:tcW w:w="1930" w:type="dxa"/>
          </w:tcPr>
          <w:p w14:paraId="08A61B1D" w14:textId="01C13E0F" w:rsidR="00CC0744" w:rsidRDefault="00CC0744" w:rsidP="00CC0744">
            <w:pPr>
              <w:pStyle w:val="TAC"/>
              <w:spacing w:line="252" w:lineRule="auto"/>
              <w:rPr>
                <w:rFonts w:cs="Arial"/>
                <w:szCs w:val="18"/>
              </w:rPr>
            </w:pPr>
            <w:r>
              <w:rPr>
                <w:rFonts w:cs="Arial"/>
                <w:szCs w:val="18"/>
              </w:rPr>
              <w:t>1915 ≤ f ≤ 1915.1</w:t>
            </w:r>
          </w:p>
        </w:tc>
        <w:tc>
          <w:tcPr>
            <w:tcW w:w="0" w:type="auto"/>
          </w:tcPr>
          <w:p w14:paraId="676AE486" w14:textId="6D7678C6" w:rsidR="00CC0744" w:rsidRDefault="00CC0744" w:rsidP="00CC0744">
            <w:pPr>
              <w:pStyle w:val="TAC"/>
              <w:spacing w:line="252" w:lineRule="auto"/>
            </w:pPr>
            <w:r>
              <w:t>-13 dBm</w:t>
            </w:r>
          </w:p>
        </w:tc>
        <w:tc>
          <w:tcPr>
            <w:tcW w:w="0" w:type="auto"/>
          </w:tcPr>
          <w:p w14:paraId="0ACDE357" w14:textId="75042E07" w:rsidR="00CC0744" w:rsidRDefault="00CC0744" w:rsidP="00CC0744">
            <w:pPr>
              <w:pStyle w:val="TAC"/>
              <w:spacing w:line="252" w:lineRule="auto"/>
            </w:pPr>
            <w:r>
              <w:t>2 kHz</w:t>
            </w:r>
          </w:p>
        </w:tc>
      </w:tr>
      <w:tr w:rsidR="00CC0744" w14:paraId="50B86B1F" w14:textId="77777777" w:rsidTr="00471F97">
        <w:trPr>
          <w:jc w:val="center"/>
        </w:trPr>
        <w:tc>
          <w:tcPr>
            <w:tcW w:w="1930" w:type="dxa"/>
          </w:tcPr>
          <w:p w14:paraId="3DE2E3FF" w14:textId="4814B88F" w:rsidR="00CC0744" w:rsidRDefault="00CC0744" w:rsidP="00CC0744">
            <w:pPr>
              <w:pStyle w:val="TAC"/>
              <w:spacing w:line="252" w:lineRule="auto"/>
              <w:rPr>
                <w:rFonts w:cs="Arial"/>
                <w:szCs w:val="18"/>
              </w:rPr>
            </w:pPr>
            <w:r>
              <w:rPr>
                <w:rFonts w:cs="Arial"/>
                <w:szCs w:val="18"/>
              </w:rPr>
              <w:t>823.9 ≤ f ≤ 824</w:t>
            </w:r>
          </w:p>
        </w:tc>
        <w:tc>
          <w:tcPr>
            <w:tcW w:w="0" w:type="auto"/>
          </w:tcPr>
          <w:p w14:paraId="4451708C" w14:textId="5DF9307F" w:rsidR="00CC0744" w:rsidRDefault="00CC0744" w:rsidP="00CC0744">
            <w:pPr>
              <w:pStyle w:val="TAC"/>
              <w:spacing w:line="252" w:lineRule="auto"/>
            </w:pPr>
            <w:r>
              <w:t>-13 dBm</w:t>
            </w:r>
          </w:p>
        </w:tc>
        <w:tc>
          <w:tcPr>
            <w:tcW w:w="0" w:type="auto"/>
          </w:tcPr>
          <w:p w14:paraId="03578C92" w14:textId="3BC65D37" w:rsidR="00CC0744" w:rsidRDefault="00CC0744" w:rsidP="00CC0744">
            <w:pPr>
              <w:pStyle w:val="TAC"/>
              <w:spacing w:line="252" w:lineRule="auto"/>
            </w:pPr>
            <w:r>
              <w:t>2 kHz</w:t>
            </w:r>
          </w:p>
        </w:tc>
      </w:tr>
      <w:tr w:rsidR="00CC0744" w14:paraId="2F1ABDEC" w14:textId="77777777" w:rsidTr="00471F97">
        <w:trPr>
          <w:jc w:val="center"/>
        </w:trPr>
        <w:tc>
          <w:tcPr>
            <w:tcW w:w="1930" w:type="dxa"/>
          </w:tcPr>
          <w:p w14:paraId="1170B3E6" w14:textId="43F2E218" w:rsidR="00CC0744" w:rsidRDefault="00CC0744" w:rsidP="00CC0744">
            <w:pPr>
              <w:pStyle w:val="TAC"/>
              <w:spacing w:line="252" w:lineRule="auto"/>
              <w:rPr>
                <w:rFonts w:cs="Arial"/>
                <w:szCs w:val="18"/>
              </w:rPr>
            </w:pPr>
            <w:r>
              <w:rPr>
                <w:rFonts w:cs="Arial"/>
                <w:szCs w:val="18"/>
              </w:rPr>
              <w:t>849 ≤ f ≤ 849.1</w:t>
            </w:r>
          </w:p>
        </w:tc>
        <w:tc>
          <w:tcPr>
            <w:tcW w:w="0" w:type="auto"/>
          </w:tcPr>
          <w:p w14:paraId="2BB23DF2" w14:textId="57D887C3" w:rsidR="00CC0744" w:rsidRDefault="00CC0744" w:rsidP="00CC0744">
            <w:pPr>
              <w:pStyle w:val="TAC"/>
              <w:spacing w:line="252" w:lineRule="auto"/>
            </w:pPr>
            <w:r>
              <w:t>-13 dBm</w:t>
            </w:r>
          </w:p>
        </w:tc>
        <w:tc>
          <w:tcPr>
            <w:tcW w:w="0" w:type="auto"/>
          </w:tcPr>
          <w:p w14:paraId="6FFF4584" w14:textId="28DD23E6" w:rsidR="00CC0744" w:rsidRDefault="00CC0744" w:rsidP="00CC0744">
            <w:pPr>
              <w:pStyle w:val="TAC"/>
              <w:spacing w:line="252" w:lineRule="auto"/>
            </w:pPr>
            <w:r>
              <w:t>2 kHz</w:t>
            </w:r>
          </w:p>
        </w:tc>
      </w:tr>
    </w:tbl>
    <w:p w14:paraId="3E211F85" w14:textId="01C328DD" w:rsidR="004138A6" w:rsidRDefault="004138A6" w:rsidP="00D745F9"/>
    <w:p w14:paraId="13F6BDC7" w14:textId="77777777" w:rsidR="0030019A" w:rsidRPr="006B212B" w:rsidRDefault="0030019A" w:rsidP="0030019A">
      <w:pPr>
        <w:jc w:val="both"/>
        <w:rPr>
          <w:color w:val="FF0000"/>
        </w:rPr>
      </w:pPr>
      <w:r w:rsidRPr="006B212B">
        <w:rPr>
          <w:color w:val="FF0000"/>
        </w:rPr>
        <w:t>---------------End of the change---------------</w:t>
      </w:r>
    </w:p>
    <w:p w14:paraId="3703483B" w14:textId="77777777" w:rsidR="0030019A" w:rsidRDefault="0030019A" w:rsidP="00D745F9"/>
    <w:p w14:paraId="37C0B0C4" w14:textId="5A2BCDE2" w:rsidR="003109F7" w:rsidRDefault="00457B73" w:rsidP="00457B73">
      <w:pPr>
        <w:jc w:val="both"/>
      </w:pPr>
      <w:r w:rsidRPr="00A26834">
        <w:rPr>
          <w:lang w:eastAsia="zh-CN"/>
        </w:rPr>
        <w:t>In [2], the simulation was conducted per the emission requirements specified in FCC specification</w:t>
      </w:r>
      <w:r>
        <w:rPr>
          <w:lang w:eastAsia="zh-CN"/>
        </w:rPr>
        <w:t xml:space="preserve">. From the simulation results, we can observe that to meet additional emission requirements, 100kHz exclusion is needed at the license block edges. </w:t>
      </w:r>
    </w:p>
    <w:p w14:paraId="0DF405BC" w14:textId="5B2DB871" w:rsidR="00452334" w:rsidRPr="00360E76" w:rsidRDefault="00452334" w:rsidP="00457B73">
      <w:pPr>
        <w:jc w:val="both"/>
        <w:rPr>
          <w:b/>
          <w:bCs/>
        </w:rPr>
      </w:pPr>
      <w:r w:rsidRPr="00360E76">
        <w:rPr>
          <w:b/>
          <w:bCs/>
        </w:rPr>
        <w:t>Observation 4: To meet the additional requirements</w:t>
      </w:r>
      <w:r w:rsidR="001B0A58" w:rsidRPr="00360E76">
        <w:rPr>
          <w:b/>
          <w:bCs/>
        </w:rPr>
        <w:t xml:space="preserve">, NB-IoT devices shall exclude 100KHz at the </w:t>
      </w:r>
      <w:r w:rsidR="00F45D74">
        <w:rPr>
          <w:b/>
          <w:bCs/>
        </w:rPr>
        <w:t xml:space="preserve">band edges </w:t>
      </w:r>
      <w:r w:rsidR="005E4A5B">
        <w:rPr>
          <w:b/>
          <w:bCs/>
        </w:rPr>
        <w:t>related</w:t>
      </w:r>
      <w:r w:rsidR="00794E20">
        <w:rPr>
          <w:b/>
          <w:bCs/>
        </w:rPr>
        <w:t xml:space="preserve"> with</w:t>
      </w:r>
      <w:r w:rsidR="00F45D74">
        <w:rPr>
          <w:b/>
          <w:bCs/>
        </w:rPr>
        <w:t xml:space="preserve"> </w:t>
      </w:r>
      <w:r w:rsidR="001B0A58" w:rsidRPr="00360E76">
        <w:rPr>
          <w:b/>
          <w:bCs/>
        </w:rPr>
        <w:t>frequency range</w:t>
      </w:r>
      <w:r w:rsidR="00F45D74">
        <w:rPr>
          <w:b/>
          <w:bCs/>
        </w:rPr>
        <w:t>s</w:t>
      </w:r>
      <w:r w:rsidR="001B0A58" w:rsidRPr="00360E76">
        <w:rPr>
          <w:b/>
          <w:bCs/>
        </w:rPr>
        <w:t xml:space="preserve"> listed in </w:t>
      </w:r>
      <w:r w:rsidR="00360E76" w:rsidRPr="00360E76">
        <w:rPr>
          <w:b/>
          <w:bCs/>
        </w:rPr>
        <w:t>the above table 1-4.</w:t>
      </w:r>
    </w:p>
    <w:p w14:paraId="755AD9B4" w14:textId="6070FE38" w:rsidR="009133FD" w:rsidRPr="006862D1" w:rsidRDefault="009133FD" w:rsidP="00457B73">
      <w:pPr>
        <w:jc w:val="both"/>
      </w:pPr>
      <w:r>
        <w:t>Considering the back</w:t>
      </w:r>
      <w:r w:rsidR="00F4384E">
        <w:t xml:space="preserve">ward </w:t>
      </w:r>
      <w:r w:rsidR="00452334">
        <w:t xml:space="preserve">compatibility, </w:t>
      </w:r>
      <w:r w:rsidR="00360E76">
        <w:t xml:space="preserve">we could modify the NS_04 to inform </w:t>
      </w:r>
      <w:r w:rsidR="00370722">
        <w:t xml:space="preserve">the </w:t>
      </w:r>
      <w:r w:rsidR="00360E76">
        <w:t xml:space="preserve">additional requirements and </w:t>
      </w:r>
      <w:r w:rsidR="00370722">
        <w:t xml:space="preserve">to exclude 100KHz </w:t>
      </w:r>
      <w:r w:rsidR="00853D9B">
        <w:t>for</w:t>
      </w:r>
      <w:r w:rsidR="00370722">
        <w:t xml:space="preserve"> the frequency blocks edges.</w:t>
      </w:r>
    </w:p>
    <w:p w14:paraId="0C00C109" w14:textId="0E2C7F7B" w:rsidR="00853D9B" w:rsidRDefault="00355787" w:rsidP="00853D9B">
      <w:pPr>
        <w:jc w:val="both"/>
        <w:rPr>
          <w:b/>
          <w:bCs/>
        </w:rPr>
      </w:pPr>
      <w:r w:rsidRPr="00853D9B">
        <w:rPr>
          <w:b/>
          <w:bCs/>
          <w:lang w:val="en-US"/>
        </w:rPr>
        <w:t xml:space="preserve">Proposal </w:t>
      </w:r>
      <w:r w:rsidR="00853D9B" w:rsidRPr="00853D9B">
        <w:rPr>
          <w:b/>
          <w:bCs/>
          <w:lang w:val="en-US"/>
        </w:rPr>
        <w:t>2</w:t>
      </w:r>
      <w:r w:rsidRPr="00853D9B">
        <w:rPr>
          <w:b/>
          <w:bCs/>
          <w:lang w:val="en-US"/>
        </w:rPr>
        <w:t xml:space="preserve">: </w:t>
      </w:r>
      <w:r w:rsidR="00876A80">
        <w:rPr>
          <w:b/>
          <w:bCs/>
          <w:lang w:val="en-US"/>
        </w:rPr>
        <w:t xml:space="preserve">To </w:t>
      </w:r>
      <w:r w:rsidR="00853D9B" w:rsidRPr="00853D9B">
        <w:rPr>
          <w:b/>
          <w:bCs/>
        </w:rPr>
        <w:t xml:space="preserve">modify the NS_04 to inform the additional requirements and to exclude 100KHz for the </w:t>
      </w:r>
      <w:r w:rsidR="000735AA">
        <w:rPr>
          <w:b/>
          <w:bCs/>
        </w:rPr>
        <w:t xml:space="preserve">related </w:t>
      </w:r>
      <w:r w:rsidR="000735AA">
        <w:rPr>
          <w:rFonts w:hint="eastAsia"/>
          <w:b/>
          <w:bCs/>
          <w:lang w:eastAsia="zh-CN"/>
        </w:rPr>
        <w:t>E-UTRA</w:t>
      </w:r>
      <w:r w:rsidR="000735AA">
        <w:rPr>
          <w:b/>
          <w:bCs/>
        </w:rPr>
        <w:t xml:space="preserve"> bands</w:t>
      </w:r>
      <w:r w:rsidR="00853D9B" w:rsidRPr="00853D9B">
        <w:rPr>
          <w:b/>
          <w:bCs/>
        </w:rPr>
        <w:t>.</w:t>
      </w:r>
    </w:p>
    <w:p w14:paraId="11DE5205" w14:textId="01EAA6D3" w:rsidR="00026342" w:rsidRPr="00026342" w:rsidRDefault="00026342" w:rsidP="00853D9B">
      <w:pPr>
        <w:jc w:val="both"/>
        <w:rPr>
          <w:color w:val="FF0000"/>
        </w:rPr>
      </w:pPr>
      <w:r w:rsidRPr="006B212B">
        <w:rPr>
          <w:color w:val="FF0000"/>
        </w:rPr>
        <w:t>---------------Start of the change---------------</w:t>
      </w:r>
    </w:p>
    <w:p w14:paraId="20A0D24E" w14:textId="77777777" w:rsidR="00026342" w:rsidRPr="001D386E" w:rsidRDefault="00026342" w:rsidP="00026342">
      <w:pPr>
        <w:pStyle w:val="Heading2"/>
        <w:rPr>
          <w:lang w:eastAsia="zh-CN"/>
        </w:rPr>
      </w:pPr>
      <w:r w:rsidRPr="001D386E">
        <w:t>5.5</w:t>
      </w:r>
      <w:r w:rsidRPr="001D386E">
        <w:rPr>
          <w:lang w:eastAsia="zh-CN"/>
        </w:rPr>
        <w:t>F</w:t>
      </w:r>
      <w:r w:rsidRPr="001D386E">
        <w:tab/>
        <w:t>Operating bands</w:t>
      </w:r>
      <w:r w:rsidRPr="001D386E">
        <w:rPr>
          <w:lang w:eastAsia="zh-CN"/>
        </w:rPr>
        <w:t xml:space="preserve"> for </w:t>
      </w:r>
      <w:r w:rsidRPr="001D386E">
        <w:t>category NB1 and NB2</w:t>
      </w:r>
    </w:p>
    <w:p w14:paraId="54B0C166" w14:textId="77777777" w:rsidR="00026342" w:rsidRDefault="00026342" w:rsidP="00026342">
      <w:pPr>
        <w:rPr>
          <w:lang w:eastAsia="zh-CN"/>
        </w:rPr>
      </w:pPr>
      <w:r>
        <w:t xml:space="preserve">Category NB1 and NB2 </w:t>
      </w:r>
      <w:r>
        <w:rPr>
          <w:rFonts w:eastAsia="Malgun Gothic"/>
        </w:rPr>
        <w:t>are</w:t>
      </w:r>
      <w:r>
        <w:t xml:space="preserve"> designed to operate in the E-UTRA operating bands </w:t>
      </w:r>
      <w:r>
        <w:rPr>
          <w:bCs/>
        </w:rPr>
        <w:t>1, 2, 3, 4, 5, 7, 8, 11, 12, 13, 14, 17, 18, 19, 20, 21, 24, 25, 26, 28, 31, 41, 42, 43, 65, 66, 70, 71, 72, 73</w:t>
      </w:r>
      <w:r>
        <w:rPr>
          <w:bCs/>
          <w:lang w:eastAsia="ja-JP"/>
        </w:rPr>
        <w:t xml:space="preserve">, 74, 85, 87 and 88 </w:t>
      </w:r>
      <w:r>
        <w:rPr>
          <w:bCs/>
        </w:rPr>
        <w:t xml:space="preserve">which are </w:t>
      </w:r>
      <w:r>
        <w:t xml:space="preserve">defined in Table 5.5-1. Category NB1 and NB2 </w:t>
      </w:r>
      <w:r>
        <w:rPr>
          <w:rFonts w:eastAsia="Malgun Gothic"/>
        </w:rPr>
        <w:t>are</w:t>
      </w:r>
      <w:r>
        <w:t xml:space="preserve"> designed to operate in the NR operating bands n</w:t>
      </w:r>
      <w:r>
        <w:rPr>
          <w:bCs/>
        </w:rPr>
        <w:t>1, n2, n3, n5, n7, n8, n12, n14, n18, n20, n25, n28, n41, n65, n66, n70, n71, n</w:t>
      </w:r>
      <w:r>
        <w:rPr>
          <w:bCs/>
          <w:lang w:eastAsia="ja-JP"/>
        </w:rPr>
        <w:t>74, n90</w:t>
      </w:r>
      <w:r>
        <w:t>.</w:t>
      </w:r>
    </w:p>
    <w:p w14:paraId="1BF8566A" w14:textId="77777777" w:rsidR="00026342" w:rsidRDefault="00026342" w:rsidP="00026342">
      <w:r>
        <w:t>Category NB1 and NB2 system</w:t>
      </w:r>
      <w:r>
        <w:rPr>
          <w:rFonts w:eastAsia="Malgun Gothic"/>
        </w:rPr>
        <w:t>s</w:t>
      </w:r>
      <w:r>
        <w:t xml:space="preserve"> </w:t>
      </w:r>
      <w:r>
        <w:rPr>
          <w:bCs/>
        </w:rPr>
        <w:t>operate in HD-FDD duplex mode or in TDD mode</w:t>
      </w:r>
      <w:r>
        <w:t>.</w:t>
      </w:r>
    </w:p>
    <w:p w14:paraId="6EDE8326" w14:textId="58876174" w:rsidR="001C0CB2" w:rsidRDefault="001C0CB2" w:rsidP="001C0CB2">
      <w:r>
        <w:t xml:space="preserve">In case UE receives network </w:t>
      </w:r>
      <w:proofErr w:type="spellStart"/>
      <w:r>
        <w:t>signaling</w:t>
      </w:r>
      <w:proofErr w:type="spellEnd"/>
      <w:r>
        <w:t xml:space="preserve"> value NS_04 on operating band 26 then the lower limit of band 26 uplink is 814.1 MHz and lower limit of downlink is 859.1 MHz to account for the PLMR emission requirement.</w:t>
      </w:r>
    </w:p>
    <w:p w14:paraId="0F932A6F" w14:textId="6A8B9809" w:rsidR="00FF09CA" w:rsidRPr="00D20363" w:rsidRDefault="001C0CB2" w:rsidP="00FF09CA">
      <w:pPr>
        <w:rPr>
          <w:color w:val="FF0000"/>
        </w:rPr>
      </w:pPr>
      <w:r w:rsidRPr="00D20363">
        <w:rPr>
          <w:color w:val="FF0000"/>
        </w:rPr>
        <w:t xml:space="preserve">In case UE receives network </w:t>
      </w:r>
      <w:proofErr w:type="spellStart"/>
      <w:r w:rsidRPr="00D20363">
        <w:rPr>
          <w:color w:val="FF0000"/>
        </w:rPr>
        <w:t>signaling</w:t>
      </w:r>
      <w:proofErr w:type="spellEnd"/>
      <w:r w:rsidRPr="00D20363">
        <w:rPr>
          <w:color w:val="FF0000"/>
        </w:rPr>
        <w:t xml:space="preserve"> value NS_04 </w:t>
      </w:r>
      <w:r w:rsidR="00483520">
        <w:rPr>
          <w:color w:val="FF0000"/>
        </w:rPr>
        <w:t xml:space="preserve">on </w:t>
      </w:r>
      <w:r w:rsidRPr="00D20363">
        <w:rPr>
          <w:color w:val="FF0000"/>
        </w:rPr>
        <w:t xml:space="preserve">operating band 2, </w:t>
      </w:r>
      <w:r w:rsidR="00E20DD6" w:rsidRPr="00D20363">
        <w:rPr>
          <w:color w:val="FF0000"/>
          <w:lang w:val="en-US"/>
        </w:rPr>
        <w:t>3, 4, 5, 17, 25, 66, 71, 85</w:t>
      </w:r>
      <w:r w:rsidR="00FF09CA" w:rsidRPr="00D20363">
        <w:rPr>
          <w:color w:val="FF0000"/>
          <w:lang w:val="en-US"/>
        </w:rPr>
        <w:t>, then the lower and upper 100kHz</w:t>
      </w:r>
      <w:r w:rsidR="000719E8" w:rsidRPr="00D20363">
        <w:rPr>
          <w:color w:val="FF0000"/>
          <w:lang w:val="en-US"/>
        </w:rPr>
        <w:t xml:space="preserve"> of uplink and downlink</w:t>
      </w:r>
      <w:r w:rsidR="00FF09CA" w:rsidRPr="00D20363">
        <w:rPr>
          <w:color w:val="FF0000"/>
          <w:lang w:val="en-US"/>
        </w:rPr>
        <w:t xml:space="preserve"> shall be excluded to account for </w:t>
      </w:r>
      <w:r w:rsidR="00FF09CA" w:rsidRPr="00D20363">
        <w:rPr>
          <w:color w:val="FF0000"/>
        </w:rPr>
        <w:t>FCC emission requirement.</w:t>
      </w:r>
    </w:p>
    <w:p w14:paraId="124F6915" w14:textId="7B831FC8" w:rsidR="00FF09CA" w:rsidRPr="00D20363" w:rsidRDefault="00FF09CA" w:rsidP="00FF09CA">
      <w:pPr>
        <w:rPr>
          <w:color w:val="FF0000"/>
        </w:rPr>
      </w:pPr>
      <w:r w:rsidRPr="00D20363">
        <w:rPr>
          <w:color w:val="FF0000"/>
        </w:rPr>
        <w:lastRenderedPageBreak/>
        <w:t xml:space="preserve">In case UE receives network </w:t>
      </w:r>
      <w:proofErr w:type="spellStart"/>
      <w:r w:rsidRPr="00D20363">
        <w:rPr>
          <w:color w:val="FF0000"/>
        </w:rPr>
        <w:t>signaling</w:t>
      </w:r>
      <w:proofErr w:type="spellEnd"/>
      <w:r w:rsidRPr="00D20363">
        <w:rPr>
          <w:color w:val="FF0000"/>
        </w:rPr>
        <w:t xml:space="preserve"> value NS_04 </w:t>
      </w:r>
      <w:r w:rsidR="00483520">
        <w:rPr>
          <w:color w:val="FF0000"/>
        </w:rPr>
        <w:t xml:space="preserve">on </w:t>
      </w:r>
      <w:r w:rsidRPr="00D20363">
        <w:rPr>
          <w:color w:val="FF0000"/>
        </w:rPr>
        <w:t xml:space="preserve">operating band 12 and 13, </w:t>
      </w:r>
      <w:r w:rsidR="000719E8" w:rsidRPr="00D20363">
        <w:rPr>
          <w:color w:val="FF0000"/>
        </w:rPr>
        <w:t xml:space="preserve">then the upper 100kHz of uplink and downlink shall be excluded to </w:t>
      </w:r>
      <w:r w:rsidR="000719E8" w:rsidRPr="00D20363">
        <w:rPr>
          <w:color w:val="FF0000"/>
          <w:lang w:val="en-US"/>
        </w:rPr>
        <w:t xml:space="preserve">account for </w:t>
      </w:r>
      <w:r w:rsidR="000719E8" w:rsidRPr="00D20363">
        <w:rPr>
          <w:color w:val="FF0000"/>
        </w:rPr>
        <w:t>FCC emission requirement.</w:t>
      </w:r>
    </w:p>
    <w:p w14:paraId="2BBA2FF9" w14:textId="77777777" w:rsidR="00026342" w:rsidRPr="006B212B" w:rsidRDefault="00026342" w:rsidP="00026342">
      <w:pPr>
        <w:jc w:val="both"/>
        <w:rPr>
          <w:color w:val="FF0000"/>
        </w:rPr>
      </w:pPr>
      <w:r w:rsidRPr="006B212B">
        <w:rPr>
          <w:color w:val="FF0000"/>
        </w:rPr>
        <w:t>---------------End of the change---------------</w:t>
      </w:r>
    </w:p>
    <w:p w14:paraId="481A1591" w14:textId="77777777" w:rsidR="00026342" w:rsidRDefault="00026342" w:rsidP="00853D9B">
      <w:pPr>
        <w:jc w:val="both"/>
        <w:rPr>
          <w:b/>
          <w:bCs/>
        </w:rPr>
      </w:pPr>
    </w:p>
    <w:p w14:paraId="1B236238" w14:textId="52CBB407" w:rsidR="006B212B" w:rsidRPr="006B212B" w:rsidRDefault="006B212B" w:rsidP="00853D9B">
      <w:pPr>
        <w:jc w:val="both"/>
        <w:rPr>
          <w:color w:val="FF0000"/>
        </w:rPr>
      </w:pPr>
      <w:r w:rsidRPr="006B212B">
        <w:rPr>
          <w:color w:val="FF0000"/>
        </w:rPr>
        <w:t>---------------Start of the change---------------</w:t>
      </w:r>
    </w:p>
    <w:p w14:paraId="25AFB51F" w14:textId="13FA2D32" w:rsidR="00355787" w:rsidRPr="006F4B9D" w:rsidRDefault="00355787" w:rsidP="00853D9B">
      <w:pPr>
        <w:jc w:val="center"/>
      </w:pPr>
      <w:r w:rsidRPr="006F4B9D">
        <w:t>Table 6.2.4F-1: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355787" w:rsidRPr="006F4B9D" w14:paraId="629AD723" w14:textId="77777777" w:rsidTr="0095028C">
        <w:trPr>
          <w:trHeight w:val="248"/>
          <w:jc w:val="center"/>
        </w:trPr>
        <w:tc>
          <w:tcPr>
            <w:tcW w:w="1100" w:type="dxa"/>
          </w:tcPr>
          <w:p w14:paraId="60C41E3B" w14:textId="77777777" w:rsidR="00355787" w:rsidRPr="006F4B9D" w:rsidRDefault="00355787" w:rsidP="0095028C">
            <w:pPr>
              <w:pStyle w:val="TAH"/>
            </w:pPr>
            <w:r w:rsidRPr="006F4B9D">
              <w:t>Network Signalling value</w:t>
            </w:r>
          </w:p>
        </w:tc>
        <w:tc>
          <w:tcPr>
            <w:tcW w:w="1510" w:type="dxa"/>
            <w:shd w:val="clear" w:color="auto" w:fill="auto"/>
          </w:tcPr>
          <w:p w14:paraId="5EC8B192" w14:textId="77777777" w:rsidR="00355787" w:rsidRPr="006F4B9D" w:rsidRDefault="00355787" w:rsidP="0095028C">
            <w:pPr>
              <w:pStyle w:val="TAH"/>
            </w:pPr>
            <w:r w:rsidRPr="006F4B9D">
              <w:t>Requirements (subclause)</w:t>
            </w:r>
          </w:p>
        </w:tc>
        <w:tc>
          <w:tcPr>
            <w:tcW w:w="1645" w:type="dxa"/>
            <w:shd w:val="clear" w:color="auto" w:fill="auto"/>
          </w:tcPr>
          <w:p w14:paraId="54511CB5" w14:textId="77777777" w:rsidR="00355787" w:rsidRPr="006F4B9D" w:rsidRDefault="00355787" w:rsidP="0095028C">
            <w:pPr>
              <w:pStyle w:val="TAH"/>
            </w:pPr>
            <w:r w:rsidRPr="006F4B9D">
              <w:t>E-UTRA Band</w:t>
            </w:r>
          </w:p>
        </w:tc>
        <w:tc>
          <w:tcPr>
            <w:tcW w:w="1417" w:type="dxa"/>
          </w:tcPr>
          <w:p w14:paraId="46C73075" w14:textId="77777777" w:rsidR="00355787" w:rsidRPr="006F4B9D" w:rsidRDefault="00355787" w:rsidP="0095028C">
            <w:pPr>
              <w:pStyle w:val="TAH"/>
            </w:pPr>
            <w:r w:rsidRPr="006F4B9D">
              <w:t>A-MPR (dB)</w:t>
            </w:r>
          </w:p>
        </w:tc>
      </w:tr>
      <w:tr w:rsidR="00355787" w:rsidRPr="006F4B9D" w14:paraId="428A0A7C" w14:textId="77777777" w:rsidTr="0095028C">
        <w:trPr>
          <w:jc w:val="center"/>
        </w:trPr>
        <w:tc>
          <w:tcPr>
            <w:tcW w:w="1100" w:type="dxa"/>
            <w:vAlign w:val="center"/>
          </w:tcPr>
          <w:p w14:paraId="693C435D" w14:textId="77777777" w:rsidR="00355787" w:rsidRPr="006F4B9D" w:rsidRDefault="00355787" w:rsidP="0095028C">
            <w:pPr>
              <w:pStyle w:val="TAC"/>
            </w:pPr>
            <w:r w:rsidRPr="006F4B9D">
              <w:t>NS_01</w:t>
            </w:r>
          </w:p>
        </w:tc>
        <w:tc>
          <w:tcPr>
            <w:tcW w:w="1510" w:type="dxa"/>
            <w:shd w:val="clear" w:color="auto" w:fill="auto"/>
            <w:vAlign w:val="center"/>
          </w:tcPr>
          <w:p w14:paraId="47F124F8" w14:textId="77777777" w:rsidR="00355787" w:rsidRPr="006F4B9D" w:rsidRDefault="00355787" w:rsidP="0095028C">
            <w:pPr>
              <w:pStyle w:val="TAC"/>
              <w:rPr>
                <w:szCs w:val="18"/>
              </w:rPr>
            </w:pPr>
            <w:r w:rsidRPr="006F4B9D">
              <w:rPr>
                <w:szCs w:val="18"/>
              </w:rPr>
              <w:t>6.6.2F.1</w:t>
            </w:r>
          </w:p>
        </w:tc>
        <w:tc>
          <w:tcPr>
            <w:tcW w:w="1645" w:type="dxa"/>
            <w:shd w:val="clear" w:color="auto" w:fill="auto"/>
            <w:vAlign w:val="center"/>
          </w:tcPr>
          <w:p w14:paraId="0924244D" w14:textId="77777777" w:rsidR="00355787" w:rsidRPr="006F4B9D" w:rsidRDefault="00355787" w:rsidP="0095028C">
            <w:pPr>
              <w:pStyle w:val="TAC"/>
              <w:rPr>
                <w:szCs w:val="18"/>
              </w:rPr>
            </w:pPr>
            <w:r w:rsidRPr="006F4B9D">
              <w:rPr>
                <w:szCs w:val="18"/>
              </w:rPr>
              <w:t>Operating bands defined in 5.5F</w:t>
            </w:r>
          </w:p>
        </w:tc>
        <w:tc>
          <w:tcPr>
            <w:tcW w:w="1417" w:type="dxa"/>
            <w:vAlign w:val="center"/>
          </w:tcPr>
          <w:p w14:paraId="4A914828" w14:textId="77777777" w:rsidR="00355787" w:rsidRPr="006F4B9D" w:rsidRDefault="00355787" w:rsidP="0095028C">
            <w:pPr>
              <w:pStyle w:val="TAC"/>
            </w:pPr>
            <w:r w:rsidRPr="006F4B9D">
              <w:t>N/A</w:t>
            </w:r>
          </w:p>
        </w:tc>
      </w:tr>
      <w:tr w:rsidR="00355787" w:rsidRPr="006F4B9D" w14:paraId="5CE35979" w14:textId="77777777" w:rsidTr="0095028C">
        <w:trPr>
          <w:jc w:val="center"/>
        </w:trPr>
        <w:tc>
          <w:tcPr>
            <w:tcW w:w="1100" w:type="dxa"/>
            <w:vAlign w:val="center"/>
          </w:tcPr>
          <w:p w14:paraId="44C11CB9" w14:textId="77777777" w:rsidR="00355787" w:rsidRPr="006F4B9D" w:rsidRDefault="00355787" w:rsidP="0095028C">
            <w:pPr>
              <w:pStyle w:val="TAC"/>
              <w:rPr>
                <w:lang w:eastAsia="zh-CN"/>
              </w:rPr>
            </w:pPr>
            <w:r w:rsidRPr="006F4B9D">
              <w:t>NS_0</w:t>
            </w:r>
            <w:r w:rsidRPr="006F4B9D">
              <w:rPr>
                <w:rFonts w:hint="eastAsia"/>
                <w:lang w:eastAsia="zh-CN"/>
              </w:rPr>
              <w:t>2</w:t>
            </w:r>
          </w:p>
        </w:tc>
        <w:tc>
          <w:tcPr>
            <w:tcW w:w="1510" w:type="dxa"/>
            <w:shd w:val="clear" w:color="auto" w:fill="auto"/>
            <w:vAlign w:val="center"/>
          </w:tcPr>
          <w:p w14:paraId="3F77D1B4" w14:textId="77777777" w:rsidR="00355787" w:rsidRPr="006F4B9D" w:rsidRDefault="00355787" w:rsidP="0095028C">
            <w:pPr>
              <w:pStyle w:val="TAC"/>
              <w:rPr>
                <w:szCs w:val="18"/>
              </w:rPr>
            </w:pPr>
            <w:r w:rsidRPr="006F4B9D">
              <w:rPr>
                <w:szCs w:val="18"/>
              </w:rPr>
              <w:t>6.6.2F.2.1</w:t>
            </w:r>
          </w:p>
        </w:tc>
        <w:tc>
          <w:tcPr>
            <w:tcW w:w="1645" w:type="dxa"/>
            <w:shd w:val="clear" w:color="auto" w:fill="auto"/>
            <w:vAlign w:val="center"/>
          </w:tcPr>
          <w:p w14:paraId="72B4C0D4" w14:textId="77777777" w:rsidR="00355787" w:rsidRPr="006F4B9D" w:rsidRDefault="00355787" w:rsidP="0095028C">
            <w:pPr>
              <w:pStyle w:val="TAC"/>
              <w:rPr>
                <w:szCs w:val="18"/>
              </w:rPr>
            </w:pPr>
            <w:r w:rsidRPr="006F4B9D">
              <w:rPr>
                <w:szCs w:val="18"/>
              </w:rPr>
              <w:t>[1, 2, 3, 5, 8, 11, 12, 13, 17, 18, 19, 20, 21, 25, 26, 28, 66, 70 and 85]</w:t>
            </w:r>
          </w:p>
        </w:tc>
        <w:tc>
          <w:tcPr>
            <w:tcW w:w="1417" w:type="dxa"/>
            <w:vAlign w:val="center"/>
          </w:tcPr>
          <w:p w14:paraId="1B566813" w14:textId="77777777" w:rsidR="00355787" w:rsidRPr="006F4B9D" w:rsidRDefault="00355787" w:rsidP="0095028C">
            <w:pPr>
              <w:pStyle w:val="TAC"/>
            </w:pPr>
            <w:r w:rsidRPr="006F4B9D">
              <w:t>[N/A]</w:t>
            </w:r>
          </w:p>
        </w:tc>
      </w:tr>
      <w:tr w:rsidR="00355787" w:rsidRPr="006F4B9D" w14:paraId="03E01473" w14:textId="77777777" w:rsidTr="0095028C">
        <w:trPr>
          <w:jc w:val="center"/>
        </w:trPr>
        <w:tc>
          <w:tcPr>
            <w:tcW w:w="1100" w:type="dxa"/>
            <w:vAlign w:val="center"/>
          </w:tcPr>
          <w:p w14:paraId="18EC561E" w14:textId="77777777" w:rsidR="00355787" w:rsidRPr="006F4B9D" w:rsidRDefault="00355787" w:rsidP="0095028C">
            <w:pPr>
              <w:pStyle w:val="TAC"/>
              <w:rPr>
                <w:szCs w:val="18"/>
                <w:lang w:eastAsia="zh-CN"/>
              </w:rPr>
            </w:pPr>
            <w:r w:rsidRPr="006F4B9D">
              <w:rPr>
                <w:szCs w:val="18"/>
              </w:rPr>
              <w:t>NS_0</w:t>
            </w:r>
            <w:r w:rsidRPr="006F4B9D">
              <w:rPr>
                <w:rFonts w:hint="eastAsia"/>
                <w:szCs w:val="18"/>
                <w:lang w:eastAsia="zh-CN"/>
              </w:rPr>
              <w:t>3</w:t>
            </w:r>
          </w:p>
        </w:tc>
        <w:tc>
          <w:tcPr>
            <w:tcW w:w="1510" w:type="dxa"/>
            <w:vAlign w:val="center"/>
          </w:tcPr>
          <w:p w14:paraId="3DB08A99" w14:textId="77777777" w:rsidR="00355787" w:rsidRPr="006F4B9D" w:rsidRDefault="00355787" w:rsidP="0095028C">
            <w:pPr>
              <w:pStyle w:val="TAC"/>
              <w:rPr>
                <w:szCs w:val="18"/>
              </w:rPr>
            </w:pPr>
            <w:r w:rsidRPr="006F4B9D">
              <w:rPr>
                <w:szCs w:val="18"/>
              </w:rPr>
              <w:t>6.6.2F.2.2</w:t>
            </w:r>
          </w:p>
        </w:tc>
        <w:tc>
          <w:tcPr>
            <w:tcW w:w="1645" w:type="dxa"/>
            <w:vAlign w:val="center"/>
          </w:tcPr>
          <w:p w14:paraId="38C1F749" w14:textId="77777777" w:rsidR="00355787" w:rsidRPr="006F4B9D" w:rsidRDefault="00355787" w:rsidP="0095028C">
            <w:pPr>
              <w:pStyle w:val="TAC"/>
              <w:rPr>
                <w:szCs w:val="18"/>
              </w:rPr>
            </w:pPr>
            <w:r w:rsidRPr="006F4B9D">
              <w:rPr>
                <w:szCs w:val="18"/>
              </w:rPr>
              <w:t>[1, 2, 3, 5, 8, 11, 12, 13, 17, 18, 19, 20, 21, 25, 26, 28, 66, 70 and 85]</w:t>
            </w:r>
          </w:p>
        </w:tc>
        <w:tc>
          <w:tcPr>
            <w:tcW w:w="1417" w:type="dxa"/>
            <w:vAlign w:val="center"/>
          </w:tcPr>
          <w:p w14:paraId="04386DFC" w14:textId="77777777" w:rsidR="00355787" w:rsidRPr="006F4B9D" w:rsidRDefault="00355787" w:rsidP="0095028C">
            <w:pPr>
              <w:pStyle w:val="TAC"/>
            </w:pPr>
            <w:r w:rsidRPr="006F4B9D">
              <w:t>[N/A]</w:t>
            </w:r>
          </w:p>
        </w:tc>
      </w:tr>
      <w:tr w:rsidR="00355787" w:rsidRPr="006F4B9D" w14:paraId="19349E0B" w14:textId="77777777" w:rsidTr="0095028C">
        <w:trPr>
          <w:jc w:val="center"/>
        </w:trPr>
        <w:tc>
          <w:tcPr>
            <w:tcW w:w="1100" w:type="dxa"/>
            <w:vAlign w:val="center"/>
          </w:tcPr>
          <w:p w14:paraId="467D2039" w14:textId="77777777" w:rsidR="00355787" w:rsidRPr="006F4B9D" w:rsidRDefault="00355787" w:rsidP="0095028C">
            <w:pPr>
              <w:pStyle w:val="TAC"/>
              <w:rPr>
                <w:szCs w:val="18"/>
              </w:rPr>
            </w:pPr>
            <w:r>
              <w:rPr>
                <w:szCs w:val="18"/>
              </w:rPr>
              <w:t>NS_04</w:t>
            </w:r>
          </w:p>
        </w:tc>
        <w:tc>
          <w:tcPr>
            <w:tcW w:w="1510" w:type="dxa"/>
            <w:vAlign w:val="center"/>
          </w:tcPr>
          <w:p w14:paraId="4949F722" w14:textId="00FE782C" w:rsidR="00355787" w:rsidRPr="006F4B9D" w:rsidRDefault="00355787" w:rsidP="0095028C">
            <w:pPr>
              <w:pStyle w:val="TAC"/>
              <w:rPr>
                <w:szCs w:val="18"/>
              </w:rPr>
            </w:pPr>
            <w:r w:rsidRPr="006F4B9D">
              <w:t>5.5</w:t>
            </w:r>
            <w:r w:rsidRPr="006F4B9D">
              <w:rPr>
                <w:lang w:eastAsia="zh-CN"/>
              </w:rPr>
              <w:t>F</w:t>
            </w:r>
            <w:r w:rsidR="00853D9B">
              <w:rPr>
                <w:lang w:eastAsia="zh-CN"/>
              </w:rPr>
              <w:t xml:space="preserve">, </w:t>
            </w:r>
            <w:r w:rsidR="00853D9B" w:rsidRPr="00853D9B">
              <w:rPr>
                <w:rFonts w:cs="Arial"/>
                <w:color w:val="FF0000"/>
                <w:lang w:eastAsia="en-GB"/>
              </w:rPr>
              <w:t>6.6.2F.2.</w:t>
            </w:r>
            <w:r w:rsidR="00DF2ECC">
              <w:rPr>
                <w:rFonts w:cs="Arial"/>
                <w:color w:val="FF0000"/>
                <w:lang w:eastAsia="en-GB"/>
              </w:rPr>
              <w:t>3</w:t>
            </w:r>
          </w:p>
        </w:tc>
        <w:tc>
          <w:tcPr>
            <w:tcW w:w="1645" w:type="dxa"/>
            <w:vAlign w:val="center"/>
          </w:tcPr>
          <w:p w14:paraId="359AB7AE" w14:textId="38024B8B" w:rsidR="00355787" w:rsidRPr="00BC643A" w:rsidRDefault="002A6CF3" w:rsidP="0095028C">
            <w:pPr>
              <w:pStyle w:val="TAC"/>
              <w:rPr>
                <w:color w:val="FF0000"/>
                <w:szCs w:val="18"/>
              </w:rPr>
            </w:pPr>
            <w:r w:rsidRPr="00BC643A">
              <w:rPr>
                <w:color w:val="FF0000"/>
                <w:lang w:val="en-US"/>
              </w:rPr>
              <w:t xml:space="preserve">2, 3, 4, 5, 12, </w:t>
            </w:r>
            <w:r w:rsidR="0030019A">
              <w:rPr>
                <w:color w:val="FF0000"/>
                <w:lang w:val="en-US"/>
              </w:rPr>
              <w:t xml:space="preserve">13, </w:t>
            </w:r>
            <w:r w:rsidRPr="00BC643A">
              <w:rPr>
                <w:color w:val="FF0000"/>
                <w:lang w:val="en-US"/>
              </w:rPr>
              <w:t xml:space="preserve">17, 25, </w:t>
            </w:r>
            <w:r w:rsidRPr="00A339C8">
              <w:rPr>
                <w:szCs w:val="18"/>
              </w:rPr>
              <w:t>26</w:t>
            </w:r>
            <w:r w:rsidRPr="00BC643A">
              <w:rPr>
                <w:lang w:val="en-US"/>
              </w:rPr>
              <w:t>,</w:t>
            </w:r>
            <w:r>
              <w:rPr>
                <w:color w:val="FF0000"/>
                <w:lang w:val="en-US"/>
              </w:rPr>
              <w:t xml:space="preserve"> </w:t>
            </w:r>
            <w:r w:rsidRPr="00BC643A">
              <w:rPr>
                <w:color w:val="FF0000"/>
                <w:lang w:val="en-US"/>
              </w:rPr>
              <w:t>66, 71, 85</w:t>
            </w:r>
          </w:p>
        </w:tc>
        <w:tc>
          <w:tcPr>
            <w:tcW w:w="1417" w:type="dxa"/>
            <w:vAlign w:val="center"/>
          </w:tcPr>
          <w:p w14:paraId="0B85705F" w14:textId="77777777" w:rsidR="00355787" w:rsidRPr="006F4B9D" w:rsidRDefault="00355787" w:rsidP="0095028C">
            <w:pPr>
              <w:pStyle w:val="TAC"/>
            </w:pPr>
            <w:r w:rsidRPr="006F4B9D">
              <w:t>N/A</w:t>
            </w:r>
          </w:p>
        </w:tc>
      </w:tr>
    </w:tbl>
    <w:p w14:paraId="129FC1F3" w14:textId="7D8E9C20" w:rsidR="00355787" w:rsidRDefault="00355787" w:rsidP="00355787">
      <w:pPr>
        <w:rPr>
          <w:lang w:val="en-US"/>
        </w:rPr>
      </w:pPr>
    </w:p>
    <w:p w14:paraId="41D0C577" w14:textId="77777777" w:rsidR="004070E4" w:rsidRPr="0030019A" w:rsidRDefault="004070E4" w:rsidP="00355787"/>
    <w:p w14:paraId="1F4E7CC7" w14:textId="5C3FCBA7" w:rsidR="006B212B" w:rsidRPr="006B212B" w:rsidRDefault="006B212B" w:rsidP="006B212B">
      <w:pPr>
        <w:jc w:val="both"/>
        <w:rPr>
          <w:color w:val="FF0000"/>
        </w:rPr>
      </w:pPr>
      <w:r w:rsidRPr="006B212B">
        <w:rPr>
          <w:color w:val="FF0000"/>
        </w:rPr>
        <w:t>---------------End of the change---------------</w:t>
      </w:r>
    </w:p>
    <w:p w14:paraId="15E0325D" w14:textId="61BD0B41" w:rsidR="00355787" w:rsidRDefault="00355787" w:rsidP="00490E36">
      <w:pPr>
        <w:jc w:val="both"/>
      </w:pPr>
      <w:r>
        <w:rPr>
          <w:lang w:val="en-US"/>
        </w:rPr>
        <w:t xml:space="preserve">Regarding the </w:t>
      </w:r>
      <w:r>
        <w:t>o</w:t>
      </w:r>
      <w:r w:rsidRPr="00075EC2">
        <w:t>ptions on which release shall</w:t>
      </w:r>
      <w:r>
        <w:t xml:space="preserve"> apply the change, we propose to introduce this from the same release for Band 26 i.e. Release 14 [</w:t>
      </w:r>
      <w:r w:rsidR="007D5E21">
        <w:t>3</w:t>
      </w:r>
      <w:r>
        <w:t xml:space="preserve">]. Without this change, NB-IoT devices could not pass the FCC requirements. Moreover, this signalling is mainly up to </w:t>
      </w:r>
      <w:proofErr w:type="spellStart"/>
      <w:r>
        <w:t>eNB</w:t>
      </w:r>
      <w:proofErr w:type="spellEnd"/>
      <w:r>
        <w:t xml:space="preserve"> configuration on UE uplink channel, so it would not impact exiting NB-IoT devices which have already supported NS_04 for Band 26. With that, we have the following proposal:</w:t>
      </w:r>
    </w:p>
    <w:p w14:paraId="5B05A685" w14:textId="1A7D7DC6" w:rsidR="00C73369" w:rsidRPr="00C54B3B" w:rsidRDefault="00355787" w:rsidP="00E90907">
      <w:pPr>
        <w:rPr>
          <w:b/>
          <w:bCs/>
          <w:lang w:val="en-US"/>
        </w:rPr>
      </w:pPr>
      <w:r w:rsidRPr="009F382A">
        <w:rPr>
          <w:b/>
          <w:bCs/>
          <w:lang w:val="en-US"/>
        </w:rPr>
        <w:t xml:space="preserve">Proposal </w:t>
      </w:r>
      <w:r w:rsidR="0030704A">
        <w:rPr>
          <w:b/>
          <w:bCs/>
          <w:lang w:val="en-US"/>
        </w:rPr>
        <w:t>3</w:t>
      </w:r>
      <w:r w:rsidRPr="009F382A">
        <w:rPr>
          <w:b/>
          <w:bCs/>
          <w:lang w:val="en-US"/>
        </w:rPr>
        <w:t xml:space="preserve">: Introduce the change on network </w:t>
      </w:r>
      <w:proofErr w:type="spellStart"/>
      <w:r w:rsidRPr="009F382A">
        <w:rPr>
          <w:b/>
          <w:bCs/>
          <w:lang w:val="en-US"/>
        </w:rPr>
        <w:t>signalling</w:t>
      </w:r>
      <w:proofErr w:type="spellEnd"/>
      <w:r w:rsidRPr="009F382A">
        <w:rPr>
          <w:b/>
          <w:bCs/>
          <w:lang w:val="en-US"/>
        </w:rPr>
        <w:t xml:space="preserve"> NS_04 from Rel-14</w:t>
      </w:r>
      <w:r>
        <w:rPr>
          <w:b/>
          <w:bCs/>
          <w:lang w:val="en-US"/>
        </w:rPr>
        <w:t>.</w:t>
      </w:r>
    </w:p>
    <w:p w14:paraId="028231CE" w14:textId="51E4BB48" w:rsidR="003B4D3D" w:rsidRDefault="00355787" w:rsidP="003B4D3D">
      <w:pPr>
        <w:pStyle w:val="Heading1"/>
        <w:ind w:left="0" w:firstLine="0"/>
      </w:pPr>
      <w:r>
        <w:t>Conclusion</w:t>
      </w:r>
    </w:p>
    <w:p w14:paraId="4EF1971E" w14:textId="65A1A927" w:rsidR="00355787" w:rsidRDefault="00355787" w:rsidP="00355787">
      <w:pPr>
        <w:rPr>
          <w:lang w:val="en-US" w:eastAsia="zh-CN"/>
        </w:rPr>
      </w:pPr>
      <w:r w:rsidRPr="009E651F">
        <w:rPr>
          <w:lang w:val="en-US"/>
        </w:rPr>
        <w:t xml:space="preserve">In this paper, </w:t>
      </w:r>
      <w:r w:rsidR="006B212B">
        <w:rPr>
          <w:lang w:val="en-US" w:eastAsia="zh-CN"/>
        </w:rPr>
        <w:t>w</w:t>
      </w:r>
      <w:r w:rsidR="00C3731C">
        <w:rPr>
          <w:lang w:val="en-US" w:eastAsia="zh-CN"/>
        </w:rPr>
        <w:t xml:space="preserve">e have the following observations and </w:t>
      </w:r>
      <w:r w:rsidR="00E409BC">
        <w:rPr>
          <w:lang w:val="en-US" w:eastAsia="zh-CN"/>
        </w:rPr>
        <w:t>proposals:</w:t>
      </w:r>
    </w:p>
    <w:p w14:paraId="7D8124D2" w14:textId="77777777" w:rsidR="006A6335" w:rsidRPr="00251692" w:rsidRDefault="006A6335" w:rsidP="006A6335">
      <w:pPr>
        <w:jc w:val="both"/>
        <w:rPr>
          <w:b/>
          <w:bCs/>
          <w:lang w:eastAsia="zh-CN"/>
        </w:rPr>
      </w:pPr>
      <w:r w:rsidRPr="00251692">
        <w:rPr>
          <w:b/>
          <w:bCs/>
          <w:lang w:eastAsia="zh-CN"/>
        </w:rPr>
        <w:t>Observation 1: The FCC emission requirements are applicable on the edge of license blocks in the FCC bands. If operator has continuous license blocks, the FCC emission requirements are applicable on the edge of combined blocks.</w:t>
      </w:r>
    </w:p>
    <w:p w14:paraId="5E6E9149" w14:textId="77777777" w:rsidR="006A6335" w:rsidRDefault="006A6335" w:rsidP="006A6335">
      <w:pPr>
        <w:jc w:val="both"/>
        <w:rPr>
          <w:b/>
          <w:bCs/>
          <w:lang w:eastAsia="zh-CN"/>
        </w:rPr>
      </w:pPr>
      <w:r w:rsidRPr="00251692">
        <w:rPr>
          <w:b/>
          <w:bCs/>
          <w:lang w:eastAsia="zh-CN"/>
        </w:rPr>
        <w:t>Observation 2: FCC emission requirements are not applicable on the 3GPP band edges if they don’t alight with the FCC license edges.</w:t>
      </w:r>
    </w:p>
    <w:p w14:paraId="52C8873E" w14:textId="77777777" w:rsidR="006A6335" w:rsidRDefault="006A6335" w:rsidP="006A6335">
      <w:pPr>
        <w:jc w:val="both"/>
        <w:rPr>
          <w:b/>
          <w:bCs/>
          <w:lang w:val="en-US"/>
        </w:rPr>
      </w:pPr>
      <w:r>
        <w:rPr>
          <w:b/>
          <w:bCs/>
        </w:rPr>
        <w:t>Observation 3:</w:t>
      </w:r>
      <w:r w:rsidRPr="00457B73">
        <w:rPr>
          <w:b/>
          <w:bCs/>
        </w:rPr>
        <w:t xml:space="preserve"> </w:t>
      </w:r>
      <w:r>
        <w:rPr>
          <w:b/>
          <w:bCs/>
        </w:rPr>
        <w:t xml:space="preserve">The </w:t>
      </w:r>
      <w:r w:rsidRPr="00457B73">
        <w:rPr>
          <w:b/>
          <w:bCs/>
        </w:rPr>
        <w:t xml:space="preserve">additional spurious emission at FCC license block edges per the FCC specification #27.53 part (c), FCC #27.53(g), FCC #27.53(h), </w:t>
      </w:r>
      <w:r w:rsidRPr="00457B73">
        <w:rPr>
          <w:b/>
          <w:bCs/>
          <w:lang w:val="en-US"/>
        </w:rPr>
        <w:t>FCC #24.238 and FCC #22.917</w:t>
      </w:r>
      <w:r>
        <w:rPr>
          <w:b/>
          <w:bCs/>
          <w:lang w:val="en-US"/>
        </w:rPr>
        <w:t xml:space="preserve"> shall be reflected in 3GPP spec.</w:t>
      </w:r>
    </w:p>
    <w:p w14:paraId="14B8FEE9" w14:textId="77777777" w:rsidR="006A6335" w:rsidRDefault="006A6335" w:rsidP="006A6335">
      <w:pPr>
        <w:rPr>
          <w:b/>
          <w:bCs/>
        </w:rPr>
      </w:pPr>
      <w:r w:rsidRPr="00370722">
        <w:rPr>
          <w:b/>
          <w:bCs/>
        </w:rPr>
        <w:t xml:space="preserve">Proposal 1: RAN4 to define NS signalling to </w:t>
      </w:r>
      <w:r>
        <w:rPr>
          <w:b/>
          <w:bCs/>
        </w:rPr>
        <w:t>inform</w:t>
      </w:r>
      <w:r w:rsidRPr="00370722">
        <w:rPr>
          <w:b/>
          <w:bCs/>
        </w:rPr>
        <w:t xml:space="preserve"> the additional requirements </w:t>
      </w:r>
      <w:r>
        <w:rPr>
          <w:b/>
          <w:bCs/>
        </w:rPr>
        <w:t>to</w:t>
      </w:r>
      <w:r w:rsidRPr="00370722">
        <w:rPr>
          <w:b/>
          <w:bCs/>
        </w:rPr>
        <w:t xml:space="preserve"> NB-IoT</w:t>
      </w:r>
      <w:r>
        <w:rPr>
          <w:b/>
          <w:bCs/>
        </w:rPr>
        <w:t xml:space="preserve"> devices</w:t>
      </w:r>
      <w:r w:rsidRPr="00370722">
        <w:rPr>
          <w:b/>
          <w:bCs/>
        </w:rPr>
        <w:t xml:space="preserve">. </w:t>
      </w:r>
    </w:p>
    <w:p w14:paraId="370C448F" w14:textId="77777777" w:rsidR="006A6335" w:rsidRPr="00360E76" w:rsidRDefault="006A6335" w:rsidP="006A6335">
      <w:pPr>
        <w:jc w:val="both"/>
        <w:rPr>
          <w:b/>
          <w:bCs/>
        </w:rPr>
      </w:pPr>
      <w:r w:rsidRPr="00360E76">
        <w:rPr>
          <w:b/>
          <w:bCs/>
        </w:rPr>
        <w:t xml:space="preserve">Observation 4: To meet the additional requirements, NB-IoT devices shall exclude 100KHz at the </w:t>
      </w:r>
      <w:r>
        <w:rPr>
          <w:b/>
          <w:bCs/>
        </w:rPr>
        <w:t xml:space="preserve">band edges related with </w:t>
      </w:r>
      <w:r w:rsidRPr="00360E76">
        <w:rPr>
          <w:b/>
          <w:bCs/>
        </w:rPr>
        <w:t>frequency range</w:t>
      </w:r>
      <w:r>
        <w:rPr>
          <w:b/>
          <w:bCs/>
        </w:rPr>
        <w:t>s</w:t>
      </w:r>
      <w:r w:rsidRPr="00360E76">
        <w:rPr>
          <w:b/>
          <w:bCs/>
        </w:rPr>
        <w:t xml:space="preserve"> listed in the above table 1-4.</w:t>
      </w:r>
    </w:p>
    <w:p w14:paraId="794FAC7A" w14:textId="77777777" w:rsidR="006A6335" w:rsidRDefault="006A6335" w:rsidP="006A6335">
      <w:pPr>
        <w:jc w:val="both"/>
        <w:rPr>
          <w:b/>
          <w:bCs/>
        </w:rPr>
      </w:pPr>
      <w:r w:rsidRPr="00853D9B">
        <w:rPr>
          <w:b/>
          <w:bCs/>
          <w:lang w:val="en-US"/>
        </w:rPr>
        <w:t xml:space="preserve">Proposal 2: </w:t>
      </w:r>
      <w:r>
        <w:rPr>
          <w:b/>
          <w:bCs/>
          <w:lang w:val="en-US"/>
        </w:rPr>
        <w:t xml:space="preserve">To </w:t>
      </w:r>
      <w:r w:rsidRPr="00853D9B">
        <w:rPr>
          <w:b/>
          <w:bCs/>
        </w:rPr>
        <w:t xml:space="preserve">modify the NS_04 to inform the additional requirements and to exclude 100KHz for the </w:t>
      </w:r>
      <w:r>
        <w:rPr>
          <w:b/>
          <w:bCs/>
        </w:rPr>
        <w:t xml:space="preserve">related </w:t>
      </w:r>
      <w:r>
        <w:rPr>
          <w:rFonts w:hint="eastAsia"/>
          <w:b/>
          <w:bCs/>
          <w:lang w:eastAsia="zh-CN"/>
        </w:rPr>
        <w:t>E-UTRA</w:t>
      </w:r>
      <w:r>
        <w:rPr>
          <w:b/>
          <w:bCs/>
        </w:rPr>
        <w:t xml:space="preserve"> bands</w:t>
      </w:r>
      <w:r w:rsidRPr="00853D9B">
        <w:rPr>
          <w:b/>
          <w:bCs/>
        </w:rPr>
        <w:t>.</w:t>
      </w:r>
    </w:p>
    <w:p w14:paraId="05E31C8E" w14:textId="525D2CBB" w:rsidR="006B212B" w:rsidRPr="00876A80" w:rsidRDefault="00876A80" w:rsidP="00355787">
      <w:pPr>
        <w:rPr>
          <w:b/>
          <w:bCs/>
          <w:lang w:val="en-US"/>
        </w:rPr>
      </w:pPr>
      <w:r w:rsidRPr="009F382A">
        <w:rPr>
          <w:b/>
          <w:bCs/>
          <w:lang w:val="en-US"/>
        </w:rPr>
        <w:t xml:space="preserve">Proposal </w:t>
      </w:r>
      <w:r>
        <w:rPr>
          <w:b/>
          <w:bCs/>
          <w:lang w:val="en-US"/>
        </w:rPr>
        <w:t>3</w:t>
      </w:r>
      <w:r w:rsidRPr="009F382A">
        <w:rPr>
          <w:b/>
          <w:bCs/>
          <w:lang w:val="en-US"/>
        </w:rPr>
        <w:t xml:space="preserve">: Introduce the change on network </w:t>
      </w:r>
      <w:proofErr w:type="spellStart"/>
      <w:r w:rsidRPr="009F382A">
        <w:rPr>
          <w:b/>
          <w:bCs/>
          <w:lang w:val="en-US"/>
        </w:rPr>
        <w:t>signalling</w:t>
      </w:r>
      <w:proofErr w:type="spellEnd"/>
      <w:r w:rsidRPr="009F382A">
        <w:rPr>
          <w:b/>
          <w:bCs/>
          <w:lang w:val="en-US"/>
        </w:rPr>
        <w:t xml:space="preserve"> NS_04 from Rel-14</w:t>
      </w:r>
      <w:r>
        <w:rPr>
          <w:b/>
          <w:bCs/>
          <w:lang w:val="en-US"/>
        </w:rPr>
        <w:t>.</w:t>
      </w:r>
    </w:p>
    <w:p w14:paraId="4C09788D" w14:textId="77777777" w:rsidR="003B4D3D" w:rsidRDefault="003B4D3D" w:rsidP="00CB2952">
      <w:pPr>
        <w:pStyle w:val="Heading1"/>
        <w:numPr>
          <w:ilvl w:val="0"/>
          <w:numId w:val="0"/>
        </w:numPr>
        <w:ind w:left="432" w:hanging="432"/>
        <w:rPr>
          <w:b/>
          <w:sz w:val="24"/>
        </w:rPr>
      </w:pPr>
      <w:r>
        <w:lastRenderedPageBreak/>
        <w:t xml:space="preserve">4 </w:t>
      </w:r>
      <w:r>
        <w:tab/>
      </w:r>
      <w:r w:rsidRPr="00534C0E">
        <w:t>References</w:t>
      </w:r>
    </w:p>
    <w:p w14:paraId="30437267" w14:textId="1A76D261" w:rsidR="00470627" w:rsidRDefault="00863520" w:rsidP="003717A0">
      <w:pPr>
        <w:pStyle w:val="ListParagraph"/>
        <w:numPr>
          <w:ilvl w:val="0"/>
          <w:numId w:val="27"/>
        </w:numPr>
        <w:overflowPunct/>
        <w:autoSpaceDE/>
        <w:autoSpaceDN/>
        <w:adjustRightInd/>
        <w:spacing w:after="160" w:line="256" w:lineRule="auto"/>
        <w:textAlignment w:val="auto"/>
        <w:rPr>
          <w:rFonts w:eastAsia="PMingLiU"/>
          <w:lang w:eastAsia="zh-TW"/>
        </w:rPr>
      </w:pPr>
      <w:r w:rsidRPr="0008056A">
        <w:rPr>
          <w:rFonts w:eastAsia="PMingLiU"/>
          <w:lang w:eastAsia="zh-TW"/>
        </w:rPr>
        <w:t xml:space="preserve">R4-2107330, </w:t>
      </w:r>
      <w:r w:rsidR="00BF0727" w:rsidRPr="0008056A">
        <w:rPr>
          <w:rFonts w:eastAsia="PMingLiU"/>
          <w:lang w:eastAsia="zh-TW"/>
        </w:rPr>
        <w:t xml:space="preserve">NB-IoT Testing, </w:t>
      </w:r>
      <w:r w:rsidR="0008056A" w:rsidRPr="0008056A">
        <w:rPr>
          <w:rFonts w:eastAsia="PMingLiU"/>
          <w:lang w:eastAsia="zh-TW"/>
        </w:rPr>
        <w:t>T-Mobile USA, Qualcomm</w:t>
      </w:r>
    </w:p>
    <w:p w14:paraId="5B719673" w14:textId="2E954451" w:rsidR="00CD44B3" w:rsidRPr="00CD44B3" w:rsidRDefault="00CD44B3" w:rsidP="003717A0">
      <w:pPr>
        <w:pStyle w:val="ListParagraph"/>
        <w:numPr>
          <w:ilvl w:val="0"/>
          <w:numId w:val="27"/>
        </w:numPr>
        <w:overflowPunct/>
        <w:autoSpaceDE/>
        <w:autoSpaceDN/>
        <w:adjustRightInd/>
        <w:spacing w:after="160" w:line="256" w:lineRule="auto"/>
        <w:textAlignment w:val="auto"/>
        <w:rPr>
          <w:rFonts w:eastAsia="PMingLiU"/>
          <w:lang w:eastAsia="zh-TW"/>
        </w:rPr>
      </w:pPr>
      <w:r w:rsidRPr="00CD44B3">
        <w:rPr>
          <w:rFonts w:eastAsia="PMingLiU"/>
          <w:lang w:eastAsia="zh-TW"/>
        </w:rPr>
        <w:t>R4-2007564</w:t>
      </w:r>
      <w:r>
        <w:rPr>
          <w:rFonts w:eastAsia="PMingLiU"/>
          <w:lang w:eastAsia="zh-TW"/>
        </w:rPr>
        <w:t xml:space="preserve">, </w:t>
      </w:r>
      <w:r w:rsidR="005B43B1" w:rsidRPr="005B43B1">
        <w:rPr>
          <w:rFonts w:eastAsia="PMingLiU"/>
          <w:lang w:eastAsia="zh-TW"/>
        </w:rPr>
        <w:t>Exclusion 100KHz for NB-IoT to meet FCC band-edge requirements</w:t>
      </w:r>
      <w:r w:rsidR="005B43B1">
        <w:rPr>
          <w:rFonts w:eastAsia="PMingLiU"/>
          <w:lang w:eastAsia="zh-TW"/>
        </w:rPr>
        <w:t>, Qualcomm</w:t>
      </w:r>
    </w:p>
    <w:p w14:paraId="34DD324A" w14:textId="77777777" w:rsidR="00993ED1" w:rsidRPr="003717A0" w:rsidRDefault="00993ED1" w:rsidP="003717A0"/>
    <w:sectPr w:rsidR="00993ED1" w:rsidRPr="003717A0" w:rsidSect="007D28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300646" w14:textId="77777777" w:rsidR="009B0DEE" w:rsidRDefault="009B0DEE">
      <w:r>
        <w:separator/>
      </w:r>
    </w:p>
  </w:endnote>
  <w:endnote w:type="continuationSeparator" w:id="0">
    <w:p w14:paraId="0511A014" w14:textId="77777777" w:rsidR="009B0DEE" w:rsidRDefault="009B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BE8E8" w14:textId="77777777"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E97F92" w:rsidRDefault="00E97F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6D84B" w14:textId="69DD2471" w:rsidR="00E97F92" w:rsidRDefault="00E97F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60E68">
      <w:rPr>
        <w:rStyle w:val="PageNumber"/>
      </w:rPr>
      <w:t>6</w:t>
    </w:r>
    <w:r>
      <w:rPr>
        <w:rStyle w:val="PageNumber"/>
      </w:rPr>
      <w:fldChar w:fldCharType="end"/>
    </w:r>
  </w:p>
  <w:p w14:paraId="73F4875D" w14:textId="77777777" w:rsidR="00E97F92" w:rsidRDefault="00E97F9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6FFA2" w14:textId="77777777" w:rsidR="007D022E" w:rsidRDefault="007D02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366D2" w14:textId="77777777" w:rsidR="009B0DEE" w:rsidRDefault="009B0DEE">
      <w:r>
        <w:separator/>
      </w:r>
    </w:p>
  </w:footnote>
  <w:footnote w:type="continuationSeparator" w:id="0">
    <w:p w14:paraId="75910B3B" w14:textId="77777777" w:rsidR="009B0DEE" w:rsidRDefault="009B0D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94E11" w14:textId="77777777" w:rsidR="007D022E" w:rsidRDefault="007D02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1478" w14:textId="77777777" w:rsidR="007D022E" w:rsidRDefault="007D0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E7FE05" w14:textId="77777777" w:rsidR="007D022E" w:rsidRDefault="007D02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00F3C18"/>
    <w:multiLevelType w:val="hybridMultilevel"/>
    <w:tmpl w:val="477A72BE"/>
    <w:lvl w:ilvl="0" w:tplc="273479E2">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A9C7C39"/>
    <w:multiLevelType w:val="hybridMultilevel"/>
    <w:tmpl w:val="DFA09926"/>
    <w:lvl w:ilvl="0" w:tplc="21423A8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1B7F8C"/>
    <w:multiLevelType w:val="hybridMultilevel"/>
    <w:tmpl w:val="BF3AA176"/>
    <w:lvl w:ilvl="0" w:tplc="CA7EFD80">
      <w:start w:val="1"/>
      <w:numFmt w:val="lowerRoman"/>
      <w:lvlText w:val="%1)"/>
      <w:lvlJc w:val="right"/>
      <w:pPr>
        <w:tabs>
          <w:tab w:val="num" w:pos="720"/>
        </w:tabs>
        <w:ind w:left="720" w:hanging="360"/>
      </w:pPr>
    </w:lvl>
    <w:lvl w:ilvl="1" w:tplc="A88C7254" w:tentative="1">
      <w:start w:val="1"/>
      <w:numFmt w:val="lowerRoman"/>
      <w:lvlText w:val="%2)"/>
      <w:lvlJc w:val="right"/>
      <w:pPr>
        <w:tabs>
          <w:tab w:val="num" w:pos="1440"/>
        </w:tabs>
        <w:ind w:left="1440" w:hanging="360"/>
      </w:pPr>
    </w:lvl>
    <w:lvl w:ilvl="2" w:tplc="A0EE3926" w:tentative="1">
      <w:start w:val="1"/>
      <w:numFmt w:val="lowerRoman"/>
      <w:lvlText w:val="%3)"/>
      <w:lvlJc w:val="right"/>
      <w:pPr>
        <w:tabs>
          <w:tab w:val="num" w:pos="2160"/>
        </w:tabs>
        <w:ind w:left="2160" w:hanging="360"/>
      </w:pPr>
    </w:lvl>
    <w:lvl w:ilvl="3" w:tplc="F2DEDB44" w:tentative="1">
      <w:start w:val="1"/>
      <w:numFmt w:val="lowerRoman"/>
      <w:lvlText w:val="%4)"/>
      <w:lvlJc w:val="right"/>
      <w:pPr>
        <w:tabs>
          <w:tab w:val="num" w:pos="2880"/>
        </w:tabs>
        <w:ind w:left="2880" w:hanging="360"/>
      </w:pPr>
    </w:lvl>
    <w:lvl w:ilvl="4" w:tplc="77DA82FE" w:tentative="1">
      <w:start w:val="1"/>
      <w:numFmt w:val="lowerRoman"/>
      <w:lvlText w:val="%5)"/>
      <w:lvlJc w:val="right"/>
      <w:pPr>
        <w:tabs>
          <w:tab w:val="num" w:pos="3600"/>
        </w:tabs>
        <w:ind w:left="3600" w:hanging="360"/>
      </w:pPr>
    </w:lvl>
    <w:lvl w:ilvl="5" w:tplc="C4429160" w:tentative="1">
      <w:start w:val="1"/>
      <w:numFmt w:val="lowerRoman"/>
      <w:lvlText w:val="%6)"/>
      <w:lvlJc w:val="right"/>
      <w:pPr>
        <w:tabs>
          <w:tab w:val="num" w:pos="4320"/>
        </w:tabs>
        <w:ind w:left="4320" w:hanging="360"/>
      </w:pPr>
    </w:lvl>
    <w:lvl w:ilvl="6" w:tplc="BCEE7674" w:tentative="1">
      <w:start w:val="1"/>
      <w:numFmt w:val="lowerRoman"/>
      <w:lvlText w:val="%7)"/>
      <w:lvlJc w:val="right"/>
      <w:pPr>
        <w:tabs>
          <w:tab w:val="num" w:pos="5040"/>
        </w:tabs>
        <w:ind w:left="5040" w:hanging="360"/>
      </w:pPr>
    </w:lvl>
    <w:lvl w:ilvl="7" w:tplc="DB920F38" w:tentative="1">
      <w:start w:val="1"/>
      <w:numFmt w:val="lowerRoman"/>
      <w:lvlText w:val="%8)"/>
      <w:lvlJc w:val="right"/>
      <w:pPr>
        <w:tabs>
          <w:tab w:val="num" w:pos="5760"/>
        </w:tabs>
        <w:ind w:left="5760" w:hanging="360"/>
      </w:pPr>
    </w:lvl>
    <w:lvl w:ilvl="8" w:tplc="1DEC5E76" w:tentative="1">
      <w:start w:val="1"/>
      <w:numFmt w:val="lowerRoman"/>
      <w:lvlText w:val="%9)"/>
      <w:lvlJc w:val="right"/>
      <w:pPr>
        <w:tabs>
          <w:tab w:val="num" w:pos="6480"/>
        </w:tabs>
        <w:ind w:left="6480" w:hanging="360"/>
      </w:pPr>
    </w:lvl>
  </w:abstractNum>
  <w:abstractNum w:abstractNumId="11" w15:restartNumberingAfterBreak="0">
    <w:nsid w:val="25793B0C"/>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44049"/>
    <w:multiLevelType w:val="hybridMultilevel"/>
    <w:tmpl w:val="F9E2EEF6"/>
    <w:lvl w:ilvl="0" w:tplc="16ECD26E">
      <w:start w:val="1"/>
      <w:numFmt w:val="bullet"/>
      <w:lvlText w:val="•"/>
      <w:lvlJc w:val="left"/>
      <w:pPr>
        <w:tabs>
          <w:tab w:val="num" w:pos="720"/>
        </w:tabs>
        <w:ind w:left="720" w:hanging="360"/>
      </w:pPr>
      <w:rPr>
        <w:rFonts w:ascii="Arial" w:hAnsi="Arial" w:hint="default"/>
      </w:rPr>
    </w:lvl>
    <w:lvl w:ilvl="1" w:tplc="5EEE6EDA">
      <w:start w:val="62"/>
      <w:numFmt w:val="bullet"/>
      <w:lvlText w:val="•"/>
      <w:lvlJc w:val="left"/>
      <w:pPr>
        <w:tabs>
          <w:tab w:val="num" w:pos="1440"/>
        </w:tabs>
        <w:ind w:left="1440" w:hanging="360"/>
      </w:pPr>
      <w:rPr>
        <w:rFonts w:ascii="Arial" w:hAnsi="Arial" w:hint="default"/>
      </w:rPr>
    </w:lvl>
    <w:lvl w:ilvl="2" w:tplc="1DF49988" w:tentative="1">
      <w:start w:val="1"/>
      <w:numFmt w:val="bullet"/>
      <w:lvlText w:val="•"/>
      <w:lvlJc w:val="left"/>
      <w:pPr>
        <w:tabs>
          <w:tab w:val="num" w:pos="2160"/>
        </w:tabs>
        <w:ind w:left="2160" w:hanging="360"/>
      </w:pPr>
      <w:rPr>
        <w:rFonts w:ascii="Arial" w:hAnsi="Arial" w:hint="default"/>
      </w:rPr>
    </w:lvl>
    <w:lvl w:ilvl="3" w:tplc="7390DD40" w:tentative="1">
      <w:start w:val="1"/>
      <w:numFmt w:val="bullet"/>
      <w:lvlText w:val="•"/>
      <w:lvlJc w:val="left"/>
      <w:pPr>
        <w:tabs>
          <w:tab w:val="num" w:pos="2880"/>
        </w:tabs>
        <w:ind w:left="2880" w:hanging="360"/>
      </w:pPr>
      <w:rPr>
        <w:rFonts w:ascii="Arial" w:hAnsi="Arial" w:hint="default"/>
      </w:rPr>
    </w:lvl>
    <w:lvl w:ilvl="4" w:tplc="916EC734" w:tentative="1">
      <w:start w:val="1"/>
      <w:numFmt w:val="bullet"/>
      <w:lvlText w:val="•"/>
      <w:lvlJc w:val="left"/>
      <w:pPr>
        <w:tabs>
          <w:tab w:val="num" w:pos="3600"/>
        </w:tabs>
        <w:ind w:left="3600" w:hanging="360"/>
      </w:pPr>
      <w:rPr>
        <w:rFonts w:ascii="Arial" w:hAnsi="Arial" w:hint="default"/>
      </w:rPr>
    </w:lvl>
    <w:lvl w:ilvl="5" w:tplc="B0DC83C2" w:tentative="1">
      <w:start w:val="1"/>
      <w:numFmt w:val="bullet"/>
      <w:lvlText w:val="•"/>
      <w:lvlJc w:val="left"/>
      <w:pPr>
        <w:tabs>
          <w:tab w:val="num" w:pos="4320"/>
        </w:tabs>
        <w:ind w:left="4320" w:hanging="360"/>
      </w:pPr>
      <w:rPr>
        <w:rFonts w:ascii="Arial" w:hAnsi="Arial" w:hint="default"/>
      </w:rPr>
    </w:lvl>
    <w:lvl w:ilvl="6" w:tplc="35C8BD70" w:tentative="1">
      <w:start w:val="1"/>
      <w:numFmt w:val="bullet"/>
      <w:lvlText w:val="•"/>
      <w:lvlJc w:val="left"/>
      <w:pPr>
        <w:tabs>
          <w:tab w:val="num" w:pos="5040"/>
        </w:tabs>
        <w:ind w:left="5040" w:hanging="360"/>
      </w:pPr>
      <w:rPr>
        <w:rFonts w:ascii="Arial" w:hAnsi="Arial" w:hint="default"/>
      </w:rPr>
    </w:lvl>
    <w:lvl w:ilvl="7" w:tplc="FCCA5E1E" w:tentative="1">
      <w:start w:val="1"/>
      <w:numFmt w:val="bullet"/>
      <w:lvlText w:val="•"/>
      <w:lvlJc w:val="left"/>
      <w:pPr>
        <w:tabs>
          <w:tab w:val="num" w:pos="5760"/>
        </w:tabs>
        <w:ind w:left="5760" w:hanging="360"/>
      </w:pPr>
      <w:rPr>
        <w:rFonts w:ascii="Arial" w:hAnsi="Arial" w:hint="default"/>
      </w:rPr>
    </w:lvl>
    <w:lvl w:ilvl="8" w:tplc="FE4893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CE64C5"/>
    <w:multiLevelType w:val="hybridMultilevel"/>
    <w:tmpl w:val="40A2F0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656"/>
        </w:tabs>
        <w:ind w:left="165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8F7883"/>
    <w:multiLevelType w:val="hybridMultilevel"/>
    <w:tmpl w:val="04161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4"/>
  </w:num>
  <w:num w:numId="3">
    <w:abstractNumId w:val="27"/>
  </w:num>
  <w:num w:numId="4">
    <w:abstractNumId w:val="30"/>
  </w:num>
  <w:num w:numId="5">
    <w:abstractNumId w:val="22"/>
  </w:num>
  <w:num w:numId="6">
    <w:abstractNumId w:val="14"/>
  </w:num>
  <w:num w:numId="7">
    <w:abstractNumId w:val="4"/>
  </w:num>
  <w:num w:numId="8">
    <w:abstractNumId w:val="26"/>
  </w:num>
  <w:num w:numId="9">
    <w:abstractNumId w:val="15"/>
  </w:num>
  <w:num w:numId="10">
    <w:abstractNumId w:val="20"/>
  </w:num>
  <w:num w:numId="11">
    <w:abstractNumId w:val="32"/>
  </w:num>
  <w:num w:numId="12">
    <w:abstractNumId w:val="29"/>
  </w:num>
  <w:num w:numId="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9"/>
  </w:num>
  <w:num w:numId="15">
    <w:abstractNumId w:val="7"/>
  </w:num>
  <w:num w:numId="16">
    <w:abstractNumId w:val="5"/>
  </w:num>
  <w:num w:numId="17">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12"/>
  </w:num>
  <w:num w:numId="19">
    <w:abstractNumId w:val="17"/>
  </w:num>
  <w:num w:numId="20">
    <w:abstractNumId w:val="23"/>
  </w:num>
  <w:num w:numId="21">
    <w:abstractNumId w:val="13"/>
  </w:num>
  <w:num w:numId="22">
    <w:abstractNumId w:val="6"/>
  </w:num>
  <w:num w:numId="23">
    <w:abstractNumId w:val="3"/>
  </w:num>
  <w:num w:numId="24">
    <w:abstractNumId w:val="0"/>
  </w:num>
  <w:num w:numId="25">
    <w:abstractNumId w:val="21"/>
  </w:num>
  <w:num w:numId="26">
    <w:abstractNumId w:val="19"/>
  </w:num>
  <w:num w:numId="27">
    <w:abstractNumId w:val="2"/>
  </w:num>
  <w:num w:numId="28">
    <w:abstractNumId w:val="8"/>
  </w:num>
  <w:num w:numId="29">
    <w:abstractNumId w:val="25"/>
  </w:num>
  <w:num w:numId="30">
    <w:abstractNumId w:val="28"/>
  </w:num>
  <w:num w:numId="31">
    <w:abstractNumId w:val="11"/>
  </w:num>
  <w:num w:numId="32">
    <w:abstractNumId w:val="18"/>
  </w:num>
  <w:num w:numId="33">
    <w:abstractNumId w:val="10"/>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0FC"/>
    <w:rsid w:val="000015CD"/>
    <w:rsid w:val="0000301D"/>
    <w:rsid w:val="00003883"/>
    <w:rsid w:val="00004283"/>
    <w:rsid w:val="00004796"/>
    <w:rsid w:val="00005CEF"/>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6E4E"/>
    <w:rsid w:val="0001723C"/>
    <w:rsid w:val="00017A58"/>
    <w:rsid w:val="00017CD3"/>
    <w:rsid w:val="00017D7B"/>
    <w:rsid w:val="00020464"/>
    <w:rsid w:val="00020690"/>
    <w:rsid w:val="000207B6"/>
    <w:rsid w:val="00020A20"/>
    <w:rsid w:val="00021556"/>
    <w:rsid w:val="0002180A"/>
    <w:rsid w:val="00022F63"/>
    <w:rsid w:val="000233AC"/>
    <w:rsid w:val="00024654"/>
    <w:rsid w:val="000246F5"/>
    <w:rsid w:val="000248EA"/>
    <w:rsid w:val="00025F85"/>
    <w:rsid w:val="00025FBE"/>
    <w:rsid w:val="00026342"/>
    <w:rsid w:val="00026854"/>
    <w:rsid w:val="00026BDF"/>
    <w:rsid w:val="00026DB4"/>
    <w:rsid w:val="00027229"/>
    <w:rsid w:val="00027F27"/>
    <w:rsid w:val="00030120"/>
    <w:rsid w:val="00030390"/>
    <w:rsid w:val="00030480"/>
    <w:rsid w:val="0003071B"/>
    <w:rsid w:val="00031028"/>
    <w:rsid w:val="0003108E"/>
    <w:rsid w:val="000311C6"/>
    <w:rsid w:val="000317A7"/>
    <w:rsid w:val="00032875"/>
    <w:rsid w:val="0003352E"/>
    <w:rsid w:val="0003375A"/>
    <w:rsid w:val="00033767"/>
    <w:rsid w:val="00033B9A"/>
    <w:rsid w:val="00033C29"/>
    <w:rsid w:val="000344EF"/>
    <w:rsid w:val="00034928"/>
    <w:rsid w:val="00034CD7"/>
    <w:rsid w:val="00034D4C"/>
    <w:rsid w:val="00034F81"/>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1EAB"/>
    <w:rsid w:val="00053E42"/>
    <w:rsid w:val="0005400D"/>
    <w:rsid w:val="000549BA"/>
    <w:rsid w:val="000550EF"/>
    <w:rsid w:val="0005520E"/>
    <w:rsid w:val="00055B21"/>
    <w:rsid w:val="000562FA"/>
    <w:rsid w:val="000601B0"/>
    <w:rsid w:val="00062B7F"/>
    <w:rsid w:val="00062E5A"/>
    <w:rsid w:val="00062F52"/>
    <w:rsid w:val="00063557"/>
    <w:rsid w:val="00063999"/>
    <w:rsid w:val="0006427B"/>
    <w:rsid w:val="000642D1"/>
    <w:rsid w:val="0006440F"/>
    <w:rsid w:val="0006472F"/>
    <w:rsid w:val="00064A80"/>
    <w:rsid w:val="00066EEB"/>
    <w:rsid w:val="00066F4C"/>
    <w:rsid w:val="0007009D"/>
    <w:rsid w:val="00070561"/>
    <w:rsid w:val="00070E36"/>
    <w:rsid w:val="00070ECC"/>
    <w:rsid w:val="00070F4C"/>
    <w:rsid w:val="000719E8"/>
    <w:rsid w:val="000724BF"/>
    <w:rsid w:val="000735AA"/>
    <w:rsid w:val="000735F1"/>
    <w:rsid w:val="000737DA"/>
    <w:rsid w:val="00073E9C"/>
    <w:rsid w:val="00074DC7"/>
    <w:rsid w:val="000753CE"/>
    <w:rsid w:val="0007555F"/>
    <w:rsid w:val="0007581B"/>
    <w:rsid w:val="00075EC2"/>
    <w:rsid w:val="00076296"/>
    <w:rsid w:val="00076DB9"/>
    <w:rsid w:val="00077FE0"/>
    <w:rsid w:val="0008056A"/>
    <w:rsid w:val="00081B6C"/>
    <w:rsid w:val="00082CE8"/>
    <w:rsid w:val="00083CBE"/>
    <w:rsid w:val="000841A8"/>
    <w:rsid w:val="00084301"/>
    <w:rsid w:val="0008452A"/>
    <w:rsid w:val="00084BE4"/>
    <w:rsid w:val="00085025"/>
    <w:rsid w:val="0008544F"/>
    <w:rsid w:val="00085B3A"/>
    <w:rsid w:val="00085C24"/>
    <w:rsid w:val="00085DB7"/>
    <w:rsid w:val="0008682B"/>
    <w:rsid w:val="0009030A"/>
    <w:rsid w:val="00090BB8"/>
    <w:rsid w:val="00091017"/>
    <w:rsid w:val="00091C74"/>
    <w:rsid w:val="00092919"/>
    <w:rsid w:val="00092DCA"/>
    <w:rsid w:val="00092E07"/>
    <w:rsid w:val="000937D2"/>
    <w:rsid w:val="00093FAD"/>
    <w:rsid w:val="000940C0"/>
    <w:rsid w:val="0009458D"/>
    <w:rsid w:val="00094FFF"/>
    <w:rsid w:val="00095315"/>
    <w:rsid w:val="0009628A"/>
    <w:rsid w:val="00096860"/>
    <w:rsid w:val="000972E8"/>
    <w:rsid w:val="00097818"/>
    <w:rsid w:val="000A073C"/>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2016"/>
    <w:rsid w:val="000C4A55"/>
    <w:rsid w:val="000C4A8B"/>
    <w:rsid w:val="000C5396"/>
    <w:rsid w:val="000C5892"/>
    <w:rsid w:val="000C5EE5"/>
    <w:rsid w:val="000C655C"/>
    <w:rsid w:val="000C6650"/>
    <w:rsid w:val="000C6CBF"/>
    <w:rsid w:val="000C6CCD"/>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1E80"/>
    <w:rsid w:val="000E2C23"/>
    <w:rsid w:val="000E3A50"/>
    <w:rsid w:val="000E3B40"/>
    <w:rsid w:val="000E3D46"/>
    <w:rsid w:val="000E3DD1"/>
    <w:rsid w:val="000E42EF"/>
    <w:rsid w:val="000E4A11"/>
    <w:rsid w:val="000E5260"/>
    <w:rsid w:val="000E58CF"/>
    <w:rsid w:val="000E5C51"/>
    <w:rsid w:val="000E6208"/>
    <w:rsid w:val="000E7250"/>
    <w:rsid w:val="000F0E0B"/>
    <w:rsid w:val="000F0EE1"/>
    <w:rsid w:val="000F153E"/>
    <w:rsid w:val="000F1DA5"/>
    <w:rsid w:val="000F2330"/>
    <w:rsid w:val="000F2D5F"/>
    <w:rsid w:val="000F37D7"/>
    <w:rsid w:val="000F5995"/>
    <w:rsid w:val="000F5A74"/>
    <w:rsid w:val="000F5EAE"/>
    <w:rsid w:val="000F6A08"/>
    <w:rsid w:val="000F771B"/>
    <w:rsid w:val="000F78E2"/>
    <w:rsid w:val="000F79D0"/>
    <w:rsid w:val="001005AA"/>
    <w:rsid w:val="0010071D"/>
    <w:rsid w:val="00101379"/>
    <w:rsid w:val="001015C3"/>
    <w:rsid w:val="00102320"/>
    <w:rsid w:val="00102563"/>
    <w:rsid w:val="00103CC7"/>
    <w:rsid w:val="00104258"/>
    <w:rsid w:val="00104417"/>
    <w:rsid w:val="00104B7E"/>
    <w:rsid w:val="001055BF"/>
    <w:rsid w:val="00106117"/>
    <w:rsid w:val="00106E80"/>
    <w:rsid w:val="001072D7"/>
    <w:rsid w:val="00107B29"/>
    <w:rsid w:val="001111F2"/>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2E45"/>
    <w:rsid w:val="001239DE"/>
    <w:rsid w:val="00123B8B"/>
    <w:rsid w:val="00123F90"/>
    <w:rsid w:val="00124252"/>
    <w:rsid w:val="00124802"/>
    <w:rsid w:val="00124944"/>
    <w:rsid w:val="0012587D"/>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47C62"/>
    <w:rsid w:val="00150F51"/>
    <w:rsid w:val="001516D8"/>
    <w:rsid w:val="00151825"/>
    <w:rsid w:val="00151ABA"/>
    <w:rsid w:val="0015239C"/>
    <w:rsid w:val="00152400"/>
    <w:rsid w:val="00154025"/>
    <w:rsid w:val="001553C6"/>
    <w:rsid w:val="00156271"/>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5C44"/>
    <w:rsid w:val="0016638A"/>
    <w:rsid w:val="001679BA"/>
    <w:rsid w:val="001679C5"/>
    <w:rsid w:val="00170570"/>
    <w:rsid w:val="0017086E"/>
    <w:rsid w:val="00170C0A"/>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3970"/>
    <w:rsid w:val="001842E4"/>
    <w:rsid w:val="00184C49"/>
    <w:rsid w:val="0018555B"/>
    <w:rsid w:val="00185893"/>
    <w:rsid w:val="00186488"/>
    <w:rsid w:val="00186F96"/>
    <w:rsid w:val="00187110"/>
    <w:rsid w:val="0018788E"/>
    <w:rsid w:val="00187E14"/>
    <w:rsid w:val="001905F3"/>
    <w:rsid w:val="00190B4A"/>
    <w:rsid w:val="00190F12"/>
    <w:rsid w:val="00192293"/>
    <w:rsid w:val="001925A9"/>
    <w:rsid w:val="00193142"/>
    <w:rsid w:val="00193747"/>
    <w:rsid w:val="00194403"/>
    <w:rsid w:val="00195150"/>
    <w:rsid w:val="00197769"/>
    <w:rsid w:val="00197E46"/>
    <w:rsid w:val="001A13CA"/>
    <w:rsid w:val="001A1B9D"/>
    <w:rsid w:val="001A1D6F"/>
    <w:rsid w:val="001A24F6"/>
    <w:rsid w:val="001A4813"/>
    <w:rsid w:val="001A493C"/>
    <w:rsid w:val="001A4C57"/>
    <w:rsid w:val="001A50B1"/>
    <w:rsid w:val="001A5935"/>
    <w:rsid w:val="001A6020"/>
    <w:rsid w:val="001A658B"/>
    <w:rsid w:val="001A6604"/>
    <w:rsid w:val="001A69BB"/>
    <w:rsid w:val="001A79A4"/>
    <w:rsid w:val="001B0041"/>
    <w:rsid w:val="001B0A58"/>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0CB2"/>
    <w:rsid w:val="001C13D0"/>
    <w:rsid w:val="001C22CF"/>
    <w:rsid w:val="001C3588"/>
    <w:rsid w:val="001C3FC8"/>
    <w:rsid w:val="001C41EF"/>
    <w:rsid w:val="001C4AAD"/>
    <w:rsid w:val="001C4F67"/>
    <w:rsid w:val="001C5DB8"/>
    <w:rsid w:val="001C74F1"/>
    <w:rsid w:val="001C78D0"/>
    <w:rsid w:val="001D002A"/>
    <w:rsid w:val="001D04B9"/>
    <w:rsid w:val="001D134E"/>
    <w:rsid w:val="001D1447"/>
    <w:rsid w:val="001D1841"/>
    <w:rsid w:val="001D2401"/>
    <w:rsid w:val="001D2965"/>
    <w:rsid w:val="001D2FCC"/>
    <w:rsid w:val="001D309C"/>
    <w:rsid w:val="001D3447"/>
    <w:rsid w:val="001D3CC1"/>
    <w:rsid w:val="001D4299"/>
    <w:rsid w:val="001D43C3"/>
    <w:rsid w:val="001D448D"/>
    <w:rsid w:val="001D45C9"/>
    <w:rsid w:val="001D46FE"/>
    <w:rsid w:val="001D472D"/>
    <w:rsid w:val="001D4ABF"/>
    <w:rsid w:val="001D52E4"/>
    <w:rsid w:val="001D539C"/>
    <w:rsid w:val="001D57D1"/>
    <w:rsid w:val="001D615D"/>
    <w:rsid w:val="001D6E97"/>
    <w:rsid w:val="001D791E"/>
    <w:rsid w:val="001D7BA7"/>
    <w:rsid w:val="001E1023"/>
    <w:rsid w:val="001E1C0D"/>
    <w:rsid w:val="001E2279"/>
    <w:rsid w:val="001E2ABF"/>
    <w:rsid w:val="001E2C3E"/>
    <w:rsid w:val="001E31EE"/>
    <w:rsid w:val="001E3834"/>
    <w:rsid w:val="001E4C42"/>
    <w:rsid w:val="001E4DFA"/>
    <w:rsid w:val="001E57E7"/>
    <w:rsid w:val="001E584A"/>
    <w:rsid w:val="001E5857"/>
    <w:rsid w:val="001E5CD0"/>
    <w:rsid w:val="001E5D8B"/>
    <w:rsid w:val="001E6A6A"/>
    <w:rsid w:val="001E6CA2"/>
    <w:rsid w:val="001E7040"/>
    <w:rsid w:val="001E7EAB"/>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2A6"/>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060"/>
    <w:rsid w:val="002154D9"/>
    <w:rsid w:val="00216158"/>
    <w:rsid w:val="0021749B"/>
    <w:rsid w:val="002175F8"/>
    <w:rsid w:val="00220952"/>
    <w:rsid w:val="00221BA7"/>
    <w:rsid w:val="00222DC6"/>
    <w:rsid w:val="002247C0"/>
    <w:rsid w:val="00225548"/>
    <w:rsid w:val="0022630C"/>
    <w:rsid w:val="002264F6"/>
    <w:rsid w:val="00230C94"/>
    <w:rsid w:val="00230EB7"/>
    <w:rsid w:val="00230EC6"/>
    <w:rsid w:val="00231913"/>
    <w:rsid w:val="00234C5F"/>
    <w:rsid w:val="002354C1"/>
    <w:rsid w:val="00235AEE"/>
    <w:rsid w:val="00236663"/>
    <w:rsid w:val="00236C6E"/>
    <w:rsid w:val="00236F57"/>
    <w:rsid w:val="00237E42"/>
    <w:rsid w:val="002403EA"/>
    <w:rsid w:val="00241270"/>
    <w:rsid w:val="002420FA"/>
    <w:rsid w:val="00242665"/>
    <w:rsid w:val="0024341E"/>
    <w:rsid w:val="00243EA5"/>
    <w:rsid w:val="0024456C"/>
    <w:rsid w:val="00244849"/>
    <w:rsid w:val="00245579"/>
    <w:rsid w:val="002461C3"/>
    <w:rsid w:val="00247698"/>
    <w:rsid w:val="0024788C"/>
    <w:rsid w:val="00251692"/>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BB4"/>
    <w:rsid w:val="00270F79"/>
    <w:rsid w:val="0027136E"/>
    <w:rsid w:val="0027137C"/>
    <w:rsid w:val="00272474"/>
    <w:rsid w:val="00272CAE"/>
    <w:rsid w:val="002730FC"/>
    <w:rsid w:val="002739D3"/>
    <w:rsid w:val="00274205"/>
    <w:rsid w:val="0027453E"/>
    <w:rsid w:val="00274925"/>
    <w:rsid w:val="0027504A"/>
    <w:rsid w:val="00276A7B"/>
    <w:rsid w:val="002776B8"/>
    <w:rsid w:val="002778DC"/>
    <w:rsid w:val="00277A1D"/>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7C2"/>
    <w:rsid w:val="00297836"/>
    <w:rsid w:val="002A042A"/>
    <w:rsid w:val="002A129F"/>
    <w:rsid w:val="002A1AD8"/>
    <w:rsid w:val="002A23C7"/>
    <w:rsid w:val="002A3180"/>
    <w:rsid w:val="002A3201"/>
    <w:rsid w:val="002A3BFD"/>
    <w:rsid w:val="002A409F"/>
    <w:rsid w:val="002A5A2D"/>
    <w:rsid w:val="002A679B"/>
    <w:rsid w:val="002A6CF3"/>
    <w:rsid w:val="002A6ED0"/>
    <w:rsid w:val="002B02CB"/>
    <w:rsid w:val="002B05C7"/>
    <w:rsid w:val="002B11FF"/>
    <w:rsid w:val="002B1C8F"/>
    <w:rsid w:val="002B2C2C"/>
    <w:rsid w:val="002B2C81"/>
    <w:rsid w:val="002B40E0"/>
    <w:rsid w:val="002B41F2"/>
    <w:rsid w:val="002B43AE"/>
    <w:rsid w:val="002B4D6F"/>
    <w:rsid w:val="002B619A"/>
    <w:rsid w:val="002B6395"/>
    <w:rsid w:val="002B6D13"/>
    <w:rsid w:val="002B75CC"/>
    <w:rsid w:val="002C034B"/>
    <w:rsid w:val="002C140E"/>
    <w:rsid w:val="002C1BE9"/>
    <w:rsid w:val="002C27CE"/>
    <w:rsid w:val="002C3188"/>
    <w:rsid w:val="002C4A9B"/>
    <w:rsid w:val="002C4E58"/>
    <w:rsid w:val="002C4F68"/>
    <w:rsid w:val="002C564B"/>
    <w:rsid w:val="002C5D3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D69B8"/>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0FD0"/>
    <w:rsid w:val="002F1767"/>
    <w:rsid w:val="002F1791"/>
    <w:rsid w:val="002F1855"/>
    <w:rsid w:val="002F3A50"/>
    <w:rsid w:val="002F4090"/>
    <w:rsid w:val="002F4302"/>
    <w:rsid w:val="002F48A3"/>
    <w:rsid w:val="002F48FD"/>
    <w:rsid w:val="002F4A63"/>
    <w:rsid w:val="002F4C00"/>
    <w:rsid w:val="002F4EDB"/>
    <w:rsid w:val="002F59F1"/>
    <w:rsid w:val="002F7510"/>
    <w:rsid w:val="002F7E3E"/>
    <w:rsid w:val="0030019A"/>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068DE"/>
    <w:rsid w:val="0030704A"/>
    <w:rsid w:val="0031040B"/>
    <w:rsid w:val="003109F7"/>
    <w:rsid w:val="003111C1"/>
    <w:rsid w:val="003113B1"/>
    <w:rsid w:val="00311584"/>
    <w:rsid w:val="00311D14"/>
    <w:rsid w:val="00312EF8"/>
    <w:rsid w:val="0031431C"/>
    <w:rsid w:val="003146B2"/>
    <w:rsid w:val="00314DB7"/>
    <w:rsid w:val="00315017"/>
    <w:rsid w:val="0031524C"/>
    <w:rsid w:val="00315756"/>
    <w:rsid w:val="00316A23"/>
    <w:rsid w:val="0031703E"/>
    <w:rsid w:val="003171AD"/>
    <w:rsid w:val="00320459"/>
    <w:rsid w:val="00320B8A"/>
    <w:rsid w:val="0032202F"/>
    <w:rsid w:val="00322EBD"/>
    <w:rsid w:val="003230D2"/>
    <w:rsid w:val="00323460"/>
    <w:rsid w:val="00323F04"/>
    <w:rsid w:val="003246D5"/>
    <w:rsid w:val="00324937"/>
    <w:rsid w:val="00325C68"/>
    <w:rsid w:val="00325D20"/>
    <w:rsid w:val="00326129"/>
    <w:rsid w:val="003267B9"/>
    <w:rsid w:val="00327B03"/>
    <w:rsid w:val="00327EF9"/>
    <w:rsid w:val="00327FCD"/>
    <w:rsid w:val="00330243"/>
    <w:rsid w:val="0033192E"/>
    <w:rsid w:val="003324CA"/>
    <w:rsid w:val="00332C47"/>
    <w:rsid w:val="00332DD8"/>
    <w:rsid w:val="00332E3C"/>
    <w:rsid w:val="003336EF"/>
    <w:rsid w:val="00333865"/>
    <w:rsid w:val="003348EF"/>
    <w:rsid w:val="00334B11"/>
    <w:rsid w:val="003359A3"/>
    <w:rsid w:val="00335E06"/>
    <w:rsid w:val="003370EF"/>
    <w:rsid w:val="00337613"/>
    <w:rsid w:val="00337A5E"/>
    <w:rsid w:val="0034157C"/>
    <w:rsid w:val="00341F00"/>
    <w:rsid w:val="003427F4"/>
    <w:rsid w:val="00344A15"/>
    <w:rsid w:val="00345C49"/>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108"/>
    <w:rsid w:val="00354768"/>
    <w:rsid w:val="003556EC"/>
    <w:rsid w:val="00355787"/>
    <w:rsid w:val="00357388"/>
    <w:rsid w:val="00357459"/>
    <w:rsid w:val="003609F7"/>
    <w:rsid w:val="00360B4B"/>
    <w:rsid w:val="00360E76"/>
    <w:rsid w:val="00361435"/>
    <w:rsid w:val="00361788"/>
    <w:rsid w:val="003632B8"/>
    <w:rsid w:val="00363482"/>
    <w:rsid w:val="0036351D"/>
    <w:rsid w:val="003637F6"/>
    <w:rsid w:val="00364132"/>
    <w:rsid w:val="00364D22"/>
    <w:rsid w:val="0036548D"/>
    <w:rsid w:val="003667C5"/>
    <w:rsid w:val="0036684F"/>
    <w:rsid w:val="00367EDE"/>
    <w:rsid w:val="00367FA2"/>
    <w:rsid w:val="00370722"/>
    <w:rsid w:val="00370CDE"/>
    <w:rsid w:val="003710AC"/>
    <w:rsid w:val="003717A0"/>
    <w:rsid w:val="003720AD"/>
    <w:rsid w:val="00372858"/>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3C5D"/>
    <w:rsid w:val="00384CAA"/>
    <w:rsid w:val="00385043"/>
    <w:rsid w:val="00385D57"/>
    <w:rsid w:val="003861E5"/>
    <w:rsid w:val="00387BA4"/>
    <w:rsid w:val="00391B41"/>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972C1"/>
    <w:rsid w:val="00397FF1"/>
    <w:rsid w:val="003A06B7"/>
    <w:rsid w:val="003A196D"/>
    <w:rsid w:val="003A1E74"/>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206"/>
    <w:rsid w:val="003B0495"/>
    <w:rsid w:val="003B0955"/>
    <w:rsid w:val="003B0C9D"/>
    <w:rsid w:val="003B1819"/>
    <w:rsid w:val="003B26D6"/>
    <w:rsid w:val="003B38AF"/>
    <w:rsid w:val="003B3BF9"/>
    <w:rsid w:val="003B3D77"/>
    <w:rsid w:val="003B4D3D"/>
    <w:rsid w:val="003B53D8"/>
    <w:rsid w:val="003B5714"/>
    <w:rsid w:val="003B5F4D"/>
    <w:rsid w:val="003B7620"/>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313"/>
    <w:rsid w:val="003D246C"/>
    <w:rsid w:val="003D25C2"/>
    <w:rsid w:val="003D282E"/>
    <w:rsid w:val="003D2A12"/>
    <w:rsid w:val="003D307C"/>
    <w:rsid w:val="003D3513"/>
    <w:rsid w:val="003D4107"/>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3F7674"/>
    <w:rsid w:val="00400A7A"/>
    <w:rsid w:val="00400EC1"/>
    <w:rsid w:val="00401E77"/>
    <w:rsid w:val="00402A31"/>
    <w:rsid w:val="004031BB"/>
    <w:rsid w:val="00403AFB"/>
    <w:rsid w:val="00403F04"/>
    <w:rsid w:val="00403F22"/>
    <w:rsid w:val="004045B3"/>
    <w:rsid w:val="00404D86"/>
    <w:rsid w:val="004056A3"/>
    <w:rsid w:val="00405F8D"/>
    <w:rsid w:val="00406CE8"/>
    <w:rsid w:val="004070E4"/>
    <w:rsid w:val="004073F3"/>
    <w:rsid w:val="004076E2"/>
    <w:rsid w:val="004079A4"/>
    <w:rsid w:val="00407A40"/>
    <w:rsid w:val="0041007C"/>
    <w:rsid w:val="004105DB"/>
    <w:rsid w:val="004108D3"/>
    <w:rsid w:val="00410C6D"/>
    <w:rsid w:val="00411DE9"/>
    <w:rsid w:val="00412AAB"/>
    <w:rsid w:val="004138A6"/>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08AC"/>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6E30"/>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2334"/>
    <w:rsid w:val="00454DF4"/>
    <w:rsid w:val="00454FAD"/>
    <w:rsid w:val="00455884"/>
    <w:rsid w:val="00456226"/>
    <w:rsid w:val="00456DBD"/>
    <w:rsid w:val="004571FE"/>
    <w:rsid w:val="00457B73"/>
    <w:rsid w:val="00457EE2"/>
    <w:rsid w:val="00460F9B"/>
    <w:rsid w:val="00460FF9"/>
    <w:rsid w:val="0046187A"/>
    <w:rsid w:val="00461B8F"/>
    <w:rsid w:val="00461BB1"/>
    <w:rsid w:val="00461BEC"/>
    <w:rsid w:val="00461ECB"/>
    <w:rsid w:val="00462F31"/>
    <w:rsid w:val="00462F48"/>
    <w:rsid w:val="00462FDF"/>
    <w:rsid w:val="00463B2B"/>
    <w:rsid w:val="004643A6"/>
    <w:rsid w:val="00464A7D"/>
    <w:rsid w:val="00464F9A"/>
    <w:rsid w:val="00465074"/>
    <w:rsid w:val="00465476"/>
    <w:rsid w:val="00465BF2"/>
    <w:rsid w:val="00465E11"/>
    <w:rsid w:val="00465F0B"/>
    <w:rsid w:val="004665C5"/>
    <w:rsid w:val="00466A75"/>
    <w:rsid w:val="00466DA4"/>
    <w:rsid w:val="004672D9"/>
    <w:rsid w:val="0046778F"/>
    <w:rsid w:val="00470627"/>
    <w:rsid w:val="00470D35"/>
    <w:rsid w:val="00471B2D"/>
    <w:rsid w:val="00471F97"/>
    <w:rsid w:val="00472250"/>
    <w:rsid w:val="004729B1"/>
    <w:rsid w:val="00473355"/>
    <w:rsid w:val="00473740"/>
    <w:rsid w:val="00474729"/>
    <w:rsid w:val="00474A9F"/>
    <w:rsid w:val="00475ACA"/>
    <w:rsid w:val="00476B1E"/>
    <w:rsid w:val="00477349"/>
    <w:rsid w:val="00477AFF"/>
    <w:rsid w:val="00480894"/>
    <w:rsid w:val="004813A4"/>
    <w:rsid w:val="00481968"/>
    <w:rsid w:val="00481D89"/>
    <w:rsid w:val="00482540"/>
    <w:rsid w:val="00482724"/>
    <w:rsid w:val="00482B06"/>
    <w:rsid w:val="00483520"/>
    <w:rsid w:val="0048379B"/>
    <w:rsid w:val="0048385F"/>
    <w:rsid w:val="00483CF6"/>
    <w:rsid w:val="0048493E"/>
    <w:rsid w:val="0048495E"/>
    <w:rsid w:val="004852CF"/>
    <w:rsid w:val="0048547C"/>
    <w:rsid w:val="004854C9"/>
    <w:rsid w:val="0048647C"/>
    <w:rsid w:val="00486E77"/>
    <w:rsid w:val="00487896"/>
    <w:rsid w:val="004904AE"/>
    <w:rsid w:val="004907E1"/>
    <w:rsid w:val="00490C82"/>
    <w:rsid w:val="00490E36"/>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288"/>
    <w:rsid w:val="004A38DE"/>
    <w:rsid w:val="004A454B"/>
    <w:rsid w:val="004A6F6E"/>
    <w:rsid w:val="004A705C"/>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A5B"/>
    <w:rsid w:val="004C0D02"/>
    <w:rsid w:val="004C1316"/>
    <w:rsid w:val="004C149D"/>
    <w:rsid w:val="004C16A8"/>
    <w:rsid w:val="004C1A8E"/>
    <w:rsid w:val="004C226E"/>
    <w:rsid w:val="004C321F"/>
    <w:rsid w:val="004C6A32"/>
    <w:rsid w:val="004C72C7"/>
    <w:rsid w:val="004C7862"/>
    <w:rsid w:val="004C7A22"/>
    <w:rsid w:val="004D0378"/>
    <w:rsid w:val="004D2042"/>
    <w:rsid w:val="004D2336"/>
    <w:rsid w:val="004D2692"/>
    <w:rsid w:val="004D3AF6"/>
    <w:rsid w:val="004D40A3"/>
    <w:rsid w:val="004D4218"/>
    <w:rsid w:val="004D48DE"/>
    <w:rsid w:val="004D4BFB"/>
    <w:rsid w:val="004D5664"/>
    <w:rsid w:val="004D6385"/>
    <w:rsid w:val="004D67CB"/>
    <w:rsid w:val="004D71A9"/>
    <w:rsid w:val="004D7FA8"/>
    <w:rsid w:val="004E057A"/>
    <w:rsid w:val="004E11EE"/>
    <w:rsid w:val="004E1BA2"/>
    <w:rsid w:val="004E1D25"/>
    <w:rsid w:val="004E2BE0"/>
    <w:rsid w:val="004E2F39"/>
    <w:rsid w:val="004E373A"/>
    <w:rsid w:val="004E49C5"/>
    <w:rsid w:val="004E4CC0"/>
    <w:rsid w:val="004E5AFE"/>
    <w:rsid w:val="004E5B05"/>
    <w:rsid w:val="004E5CB3"/>
    <w:rsid w:val="004E5F79"/>
    <w:rsid w:val="004E6967"/>
    <w:rsid w:val="004E6B48"/>
    <w:rsid w:val="004E7064"/>
    <w:rsid w:val="004E7277"/>
    <w:rsid w:val="004E78C8"/>
    <w:rsid w:val="004F14EE"/>
    <w:rsid w:val="004F2825"/>
    <w:rsid w:val="004F37F0"/>
    <w:rsid w:val="004F4207"/>
    <w:rsid w:val="004F4B02"/>
    <w:rsid w:val="004F4D4B"/>
    <w:rsid w:val="004F4FB8"/>
    <w:rsid w:val="004F5AC2"/>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2E9B"/>
    <w:rsid w:val="0050320E"/>
    <w:rsid w:val="00505386"/>
    <w:rsid w:val="00505EBD"/>
    <w:rsid w:val="005068E4"/>
    <w:rsid w:val="00506CAE"/>
    <w:rsid w:val="005072D5"/>
    <w:rsid w:val="00507514"/>
    <w:rsid w:val="00507781"/>
    <w:rsid w:val="00507930"/>
    <w:rsid w:val="00507B00"/>
    <w:rsid w:val="00507B9C"/>
    <w:rsid w:val="00507E1D"/>
    <w:rsid w:val="00511476"/>
    <w:rsid w:val="005114F8"/>
    <w:rsid w:val="00512272"/>
    <w:rsid w:val="005128A8"/>
    <w:rsid w:val="00512F02"/>
    <w:rsid w:val="005148FF"/>
    <w:rsid w:val="005167E8"/>
    <w:rsid w:val="00517507"/>
    <w:rsid w:val="00520C3C"/>
    <w:rsid w:val="00521297"/>
    <w:rsid w:val="0052451F"/>
    <w:rsid w:val="00524D75"/>
    <w:rsid w:val="005250F6"/>
    <w:rsid w:val="00525E31"/>
    <w:rsid w:val="00526D10"/>
    <w:rsid w:val="00526D84"/>
    <w:rsid w:val="0052707B"/>
    <w:rsid w:val="0052741E"/>
    <w:rsid w:val="0052769E"/>
    <w:rsid w:val="0052782A"/>
    <w:rsid w:val="005301C5"/>
    <w:rsid w:val="00530752"/>
    <w:rsid w:val="005318A6"/>
    <w:rsid w:val="005319B4"/>
    <w:rsid w:val="005326DE"/>
    <w:rsid w:val="005327B6"/>
    <w:rsid w:val="00532855"/>
    <w:rsid w:val="00532FEC"/>
    <w:rsid w:val="005331CE"/>
    <w:rsid w:val="00533555"/>
    <w:rsid w:val="005340DE"/>
    <w:rsid w:val="005342A2"/>
    <w:rsid w:val="00534C5F"/>
    <w:rsid w:val="0053509D"/>
    <w:rsid w:val="00535E13"/>
    <w:rsid w:val="0053650A"/>
    <w:rsid w:val="00536833"/>
    <w:rsid w:val="00537F2E"/>
    <w:rsid w:val="0054008E"/>
    <w:rsid w:val="00540AD9"/>
    <w:rsid w:val="00541898"/>
    <w:rsid w:val="00543144"/>
    <w:rsid w:val="0054345A"/>
    <w:rsid w:val="00543E5A"/>
    <w:rsid w:val="00544F7A"/>
    <w:rsid w:val="00545421"/>
    <w:rsid w:val="00547B0A"/>
    <w:rsid w:val="00550CA9"/>
    <w:rsid w:val="00551763"/>
    <w:rsid w:val="00551FCA"/>
    <w:rsid w:val="00553891"/>
    <w:rsid w:val="00553913"/>
    <w:rsid w:val="00554B68"/>
    <w:rsid w:val="00554F48"/>
    <w:rsid w:val="00554F7D"/>
    <w:rsid w:val="00555A8C"/>
    <w:rsid w:val="005562B4"/>
    <w:rsid w:val="005567C9"/>
    <w:rsid w:val="005569C9"/>
    <w:rsid w:val="005576F7"/>
    <w:rsid w:val="0056027A"/>
    <w:rsid w:val="00560716"/>
    <w:rsid w:val="005607A9"/>
    <w:rsid w:val="00561361"/>
    <w:rsid w:val="0056188B"/>
    <w:rsid w:val="00561BAD"/>
    <w:rsid w:val="00562415"/>
    <w:rsid w:val="00562C3D"/>
    <w:rsid w:val="00563F76"/>
    <w:rsid w:val="0056440D"/>
    <w:rsid w:val="005648D7"/>
    <w:rsid w:val="00565231"/>
    <w:rsid w:val="00565866"/>
    <w:rsid w:val="00566252"/>
    <w:rsid w:val="0056774B"/>
    <w:rsid w:val="00570586"/>
    <w:rsid w:val="00570E35"/>
    <w:rsid w:val="005719CC"/>
    <w:rsid w:val="00571FD1"/>
    <w:rsid w:val="00572669"/>
    <w:rsid w:val="0057271F"/>
    <w:rsid w:val="00574420"/>
    <w:rsid w:val="00575024"/>
    <w:rsid w:val="00575ED0"/>
    <w:rsid w:val="00576D83"/>
    <w:rsid w:val="0058025A"/>
    <w:rsid w:val="005816AC"/>
    <w:rsid w:val="0058195B"/>
    <w:rsid w:val="0058268D"/>
    <w:rsid w:val="0058368D"/>
    <w:rsid w:val="00583984"/>
    <w:rsid w:val="00583FF2"/>
    <w:rsid w:val="0058450B"/>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0AD"/>
    <w:rsid w:val="005A068A"/>
    <w:rsid w:val="005A085B"/>
    <w:rsid w:val="005A116A"/>
    <w:rsid w:val="005A145C"/>
    <w:rsid w:val="005A1870"/>
    <w:rsid w:val="005A2608"/>
    <w:rsid w:val="005A2932"/>
    <w:rsid w:val="005A29EA"/>
    <w:rsid w:val="005A2E56"/>
    <w:rsid w:val="005A3263"/>
    <w:rsid w:val="005A329D"/>
    <w:rsid w:val="005A4A69"/>
    <w:rsid w:val="005A5467"/>
    <w:rsid w:val="005A5787"/>
    <w:rsid w:val="005A5966"/>
    <w:rsid w:val="005A5C6C"/>
    <w:rsid w:val="005A5CD5"/>
    <w:rsid w:val="005A5E6E"/>
    <w:rsid w:val="005A7A96"/>
    <w:rsid w:val="005B0567"/>
    <w:rsid w:val="005B174B"/>
    <w:rsid w:val="005B1D12"/>
    <w:rsid w:val="005B3367"/>
    <w:rsid w:val="005B398A"/>
    <w:rsid w:val="005B3CC6"/>
    <w:rsid w:val="005B43B1"/>
    <w:rsid w:val="005B4429"/>
    <w:rsid w:val="005B448B"/>
    <w:rsid w:val="005B4C4C"/>
    <w:rsid w:val="005B57F2"/>
    <w:rsid w:val="005B5F79"/>
    <w:rsid w:val="005B618B"/>
    <w:rsid w:val="005B6A10"/>
    <w:rsid w:val="005B792A"/>
    <w:rsid w:val="005C1017"/>
    <w:rsid w:val="005C1478"/>
    <w:rsid w:val="005C1723"/>
    <w:rsid w:val="005C222C"/>
    <w:rsid w:val="005C2BB3"/>
    <w:rsid w:val="005C30D3"/>
    <w:rsid w:val="005C34E2"/>
    <w:rsid w:val="005C3FD8"/>
    <w:rsid w:val="005C3FF1"/>
    <w:rsid w:val="005C4F25"/>
    <w:rsid w:val="005C5470"/>
    <w:rsid w:val="005C5F4D"/>
    <w:rsid w:val="005C6EA5"/>
    <w:rsid w:val="005D01D9"/>
    <w:rsid w:val="005D07FE"/>
    <w:rsid w:val="005D0D35"/>
    <w:rsid w:val="005D0F42"/>
    <w:rsid w:val="005D12F9"/>
    <w:rsid w:val="005D1853"/>
    <w:rsid w:val="005D1A0F"/>
    <w:rsid w:val="005D2787"/>
    <w:rsid w:val="005D3511"/>
    <w:rsid w:val="005D4379"/>
    <w:rsid w:val="005D478F"/>
    <w:rsid w:val="005D717C"/>
    <w:rsid w:val="005D7204"/>
    <w:rsid w:val="005D7C23"/>
    <w:rsid w:val="005D7E7B"/>
    <w:rsid w:val="005E02FB"/>
    <w:rsid w:val="005E05A6"/>
    <w:rsid w:val="005E19B4"/>
    <w:rsid w:val="005E1EE7"/>
    <w:rsid w:val="005E2BEB"/>
    <w:rsid w:val="005E3C68"/>
    <w:rsid w:val="005E3F62"/>
    <w:rsid w:val="005E407A"/>
    <w:rsid w:val="005E4099"/>
    <w:rsid w:val="005E4A5B"/>
    <w:rsid w:val="005E534E"/>
    <w:rsid w:val="005E597B"/>
    <w:rsid w:val="005E59A8"/>
    <w:rsid w:val="005E5CBA"/>
    <w:rsid w:val="005E684F"/>
    <w:rsid w:val="005E6B11"/>
    <w:rsid w:val="005E6BCB"/>
    <w:rsid w:val="005E72FE"/>
    <w:rsid w:val="005E7A84"/>
    <w:rsid w:val="005E7DAF"/>
    <w:rsid w:val="005E7E5C"/>
    <w:rsid w:val="005F0059"/>
    <w:rsid w:val="005F03E6"/>
    <w:rsid w:val="005F0FAD"/>
    <w:rsid w:val="005F15A5"/>
    <w:rsid w:val="005F1D69"/>
    <w:rsid w:val="005F211C"/>
    <w:rsid w:val="005F21C5"/>
    <w:rsid w:val="005F2549"/>
    <w:rsid w:val="005F2818"/>
    <w:rsid w:val="005F29C2"/>
    <w:rsid w:val="005F2A90"/>
    <w:rsid w:val="005F30B5"/>
    <w:rsid w:val="005F3892"/>
    <w:rsid w:val="005F3CB3"/>
    <w:rsid w:val="005F4201"/>
    <w:rsid w:val="005F4549"/>
    <w:rsid w:val="005F4FE7"/>
    <w:rsid w:val="005F5101"/>
    <w:rsid w:val="005F56D7"/>
    <w:rsid w:val="005F6100"/>
    <w:rsid w:val="005F65AE"/>
    <w:rsid w:val="005F76A4"/>
    <w:rsid w:val="005F7971"/>
    <w:rsid w:val="00600EAD"/>
    <w:rsid w:val="00602A62"/>
    <w:rsid w:val="00603617"/>
    <w:rsid w:val="0060381F"/>
    <w:rsid w:val="006046B6"/>
    <w:rsid w:val="006049FD"/>
    <w:rsid w:val="006059EE"/>
    <w:rsid w:val="00606AE4"/>
    <w:rsid w:val="00607638"/>
    <w:rsid w:val="00607A59"/>
    <w:rsid w:val="00607AD8"/>
    <w:rsid w:val="006102C5"/>
    <w:rsid w:val="00610684"/>
    <w:rsid w:val="0061093F"/>
    <w:rsid w:val="00610E2B"/>
    <w:rsid w:val="00611E72"/>
    <w:rsid w:val="00612119"/>
    <w:rsid w:val="006123A2"/>
    <w:rsid w:val="0061305B"/>
    <w:rsid w:val="00613713"/>
    <w:rsid w:val="00614788"/>
    <w:rsid w:val="006163C2"/>
    <w:rsid w:val="006173AF"/>
    <w:rsid w:val="006178BC"/>
    <w:rsid w:val="006205C1"/>
    <w:rsid w:val="006206F3"/>
    <w:rsid w:val="00620769"/>
    <w:rsid w:val="00620D59"/>
    <w:rsid w:val="00620D81"/>
    <w:rsid w:val="0062180E"/>
    <w:rsid w:val="00621F8A"/>
    <w:rsid w:val="0062340D"/>
    <w:rsid w:val="00623FDF"/>
    <w:rsid w:val="0062416F"/>
    <w:rsid w:val="00624E83"/>
    <w:rsid w:val="006252F1"/>
    <w:rsid w:val="006258FC"/>
    <w:rsid w:val="0062606D"/>
    <w:rsid w:val="0062612C"/>
    <w:rsid w:val="006261CB"/>
    <w:rsid w:val="0062624E"/>
    <w:rsid w:val="00630AAF"/>
    <w:rsid w:val="00630BDA"/>
    <w:rsid w:val="006312FE"/>
    <w:rsid w:val="0063190E"/>
    <w:rsid w:val="00631AB2"/>
    <w:rsid w:val="00631E58"/>
    <w:rsid w:val="0063253F"/>
    <w:rsid w:val="006326A8"/>
    <w:rsid w:val="00632CFF"/>
    <w:rsid w:val="00632F2F"/>
    <w:rsid w:val="006330EB"/>
    <w:rsid w:val="00633CAB"/>
    <w:rsid w:val="006344A4"/>
    <w:rsid w:val="006348FB"/>
    <w:rsid w:val="00634B97"/>
    <w:rsid w:val="00635262"/>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0E49"/>
    <w:rsid w:val="0066336E"/>
    <w:rsid w:val="006638C2"/>
    <w:rsid w:val="00663C05"/>
    <w:rsid w:val="00664E8B"/>
    <w:rsid w:val="00665702"/>
    <w:rsid w:val="00667260"/>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2D1"/>
    <w:rsid w:val="006866E3"/>
    <w:rsid w:val="00686AB1"/>
    <w:rsid w:val="00686C73"/>
    <w:rsid w:val="0069074E"/>
    <w:rsid w:val="006913F1"/>
    <w:rsid w:val="0069192B"/>
    <w:rsid w:val="0069230F"/>
    <w:rsid w:val="0069257A"/>
    <w:rsid w:val="00692A76"/>
    <w:rsid w:val="00692E13"/>
    <w:rsid w:val="00693076"/>
    <w:rsid w:val="006937D5"/>
    <w:rsid w:val="0069399C"/>
    <w:rsid w:val="00693B21"/>
    <w:rsid w:val="006947F0"/>
    <w:rsid w:val="00694B07"/>
    <w:rsid w:val="00694BAD"/>
    <w:rsid w:val="00695D19"/>
    <w:rsid w:val="00696D35"/>
    <w:rsid w:val="00697217"/>
    <w:rsid w:val="0069757C"/>
    <w:rsid w:val="006A0E7E"/>
    <w:rsid w:val="006A0FC3"/>
    <w:rsid w:val="006A16FF"/>
    <w:rsid w:val="006A1A4F"/>
    <w:rsid w:val="006A1FA1"/>
    <w:rsid w:val="006A2038"/>
    <w:rsid w:val="006A2312"/>
    <w:rsid w:val="006A2474"/>
    <w:rsid w:val="006A28BE"/>
    <w:rsid w:val="006A2ED4"/>
    <w:rsid w:val="006A4FF4"/>
    <w:rsid w:val="006A50B5"/>
    <w:rsid w:val="006A549A"/>
    <w:rsid w:val="006A6335"/>
    <w:rsid w:val="006A64C8"/>
    <w:rsid w:val="006A7DA3"/>
    <w:rsid w:val="006B0041"/>
    <w:rsid w:val="006B03AA"/>
    <w:rsid w:val="006B083A"/>
    <w:rsid w:val="006B08DE"/>
    <w:rsid w:val="006B0935"/>
    <w:rsid w:val="006B1AF6"/>
    <w:rsid w:val="006B1C59"/>
    <w:rsid w:val="006B212B"/>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355"/>
    <w:rsid w:val="006C757A"/>
    <w:rsid w:val="006C7C5A"/>
    <w:rsid w:val="006D0222"/>
    <w:rsid w:val="006D0CF1"/>
    <w:rsid w:val="006D1BD2"/>
    <w:rsid w:val="006D2020"/>
    <w:rsid w:val="006D3405"/>
    <w:rsid w:val="006D3D0F"/>
    <w:rsid w:val="006D4A70"/>
    <w:rsid w:val="006D4F79"/>
    <w:rsid w:val="006D54CC"/>
    <w:rsid w:val="006D5C35"/>
    <w:rsid w:val="006D6227"/>
    <w:rsid w:val="006D7134"/>
    <w:rsid w:val="006D7223"/>
    <w:rsid w:val="006D7813"/>
    <w:rsid w:val="006E0247"/>
    <w:rsid w:val="006E0836"/>
    <w:rsid w:val="006E10C8"/>
    <w:rsid w:val="006E1B28"/>
    <w:rsid w:val="006E249F"/>
    <w:rsid w:val="006E27C5"/>
    <w:rsid w:val="006E2C9B"/>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503"/>
    <w:rsid w:val="006F7BA6"/>
    <w:rsid w:val="00700830"/>
    <w:rsid w:val="0070131C"/>
    <w:rsid w:val="007014DA"/>
    <w:rsid w:val="00701674"/>
    <w:rsid w:val="00701DA0"/>
    <w:rsid w:val="00702CB0"/>
    <w:rsid w:val="00703D7A"/>
    <w:rsid w:val="00704120"/>
    <w:rsid w:val="007047D6"/>
    <w:rsid w:val="00704A83"/>
    <w:rsid w:val="00704BCA"/>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7C5"/>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D3C"/>
    <w:rsid w:val="00727E21"/>
    <w:rsid w:val="00731C7D"/>
    <w:rsid w:val="00731D02"/>
    <w:rsid w:val="00732763"/>
    <w:rsid w:val="0073334B"/>
    <w:rsid w:val="0073413D"/>
    <w:rsid w:val="0073419D"/>
    <w:rsid w:val="00735B3D"/>
    <w:rsid w:val="00737096"/>
    <w:rsid w:val="0073715A"/>
    <w:rsid w:val="00740DB3"/>
    <w:rsid w:val="0074249E"/>
    <w:rsid w:val="00742990"/>
    <w:rsid w:val="00742C16"/>
    <w:rsid w:val="0074320E"/>
    <w:rsid w:val="007444C0"/>
    <w:rsid w:val="0074452B"/>
    <w:rsid w:val="00744B8C"/>
    <w:rsid w:val="007452CF"/>
    <w:rsid w:val="0074697D"/>
    <w:rsid w:val="00746CD2"/>
    <w:rsid w:val="00746F72"/>
    <w:rsid w:val="007478AB"/>
    <w:rsid w:val="007500E4"/>
    <w:rsid w:val="00751CF0"/>
    <w:rsid w:val="00753A6B"/>
    <w:rsid w:val="00753BB0"/>
    <w:rsid w:val="00754455"/>
    <w:rsid w:val="00754D7D"/>
    <w:rsid w:val="007550B4"/>
    <w:rsid w:val="00756780"/>
    <w:rsid w:val="00756CE2"/>
    <w:rsid w:val="00757096"/>
    <w:rsid w:val="0075716C"/>
    <w:rsid w:val="00757853"/>
    <w:rsid w:val="00757DAE"/>
    <w:rsid w:val="00757F25"/>
    <w:rsid w:val="007601B6"/>
    <w:rsid w:val="007620EB"/>
    <w:rsid w:val="0076227C"/>
    <w:rsid w:val="00762588"/>
    <w:rsid w:val="0076274A"/>
    <w:rsid w:val="0076433C"/>
    <w:rsid w:val="00764C1C"/>
    <w:rsid w:val="007661D2"/>
    <w:rsid w:val="007663F2"/>
    <w:rsid w:val="00770C66"/>
    <w:rsid w:val="00771175"/>
    <w:rsid w:val="007711AC"/>
    <w:rsid w:val="0077189A"/>
    <w:rsid w:val="007719DB"/>
    <w:rsid w:val="00772139"/>
    <w:rsid w:val="00772F91"/>
    <w:rsid w:val="0077333A"/>
    <w:rsid w:val="007735B0"/>
    <w:rsid w:val="00773968"/>
    <w:rsid w:val="007739A8"/>
    <w:rsid w:val="00773A5E"/>
    <w:rsid w:val="00773AFC"/>
    <w:rsid w:val="00773D25"/>
    <w:rsid w:val="00773F65"/>
    <w:rsid w:val="0077434B"/>
    <w:rsid w:val="007747B8"/>
    <w:rsid w:val="007754D0"/>
    <w:rsid w:val="007754EA"/>
    <w:rsid w:val="007771C3"/>
    <w:rsid w:val="00777E61"/>
    <w:rsid w:val="007810F2"/>
    <w:rsid w:val="007815F4"/>
    <w:rsid w:val="00782785"/>
    <w:rsid w:val="00782839"/>
    <w:rsid w:val="0078317A"/>
    <w:rsid w:val="007833C3"/>
    <w:rsid w:val="007841B9"/>
    <w:rsid w:val="007846F4"/>
    <w:rsid w:val="007849FD"/>
    <w:rsid w:val="007850F8"/>
    <w:rsid w:val="00785352"/>
    <w:rsid w:val="00786A8F"/>
    <w:rsid w:val="007902F8"/>
    <w:rsid w:val="00790FEC"/>
    <w:rsid w:val="00791386"/>
    <w:rsid w:val="00791761"/>
    <w:rsid w:val="00791C20"/>
    <w:rsid w:val="00791CC0"/>
    <w:rsid w:val="007933AC"/>
    <w:rsid w:val="007934B0"/>
    <w:rsid w:val="007942B9"/>
    <w:rsid w:val="0079485D"/>
    <w:rsid w:val="00794E20"/>
    <w:rsid w:val="007951C7"/>
    <w:rsid w:val="007954A4"/>
    <w:rsid w:val="00795512"/>
    <w:rsid w:val="00795625"/>
    <w:rsid w:val="00796FBD"/>
    <w:rsid w:val="0079758B"/>
    <w:rsid w:val="007A065B"/>
    <w:rsid w:val="007A0920"/>
    <w:rsid w:val="007A0BD1"/>
    <w:rsid w:val="007A16D4"/>
    <w:rsid w:val="007A1F9E"/>
    <w:rsid w:val="007A2462"/>
    <w:rsid w:val="007A323B"/>
    <w:rsid w:val="007A393B"/>
    <w:rsid w:val="007A4535"/>
    <w:rsid w:val="007A5B0B"/>
    <w:rsid w:val="007A5E77"/>
    <w:rsid w:val="007A66A5"/>
    <w:rsid w:val="007A6809"/>
    <w:rsid w:val="007A6AC6"/>
    <w:rsid w:val="007A6B41"/>
    <w:rsid w:val="007A72FB"/>
    <w:rsid w:val="007A73B6"/>
    <w:rsid w:val="007B008B"/>
    <w:rsid w:val="007B04F4"/>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C73C7"/>
    <w:rsid w:val="007D0151"/>
    <w:rsid w:val="007D022E"/>
    <w:rsid w:val="007D0E55"/>
    <w:rsid w:val="007D131B"/>
    <w:rsid w:val="007D1ABE"/>
    <w:rsid w:val="007D2289"/>
    <w:rsid w:val="007D2899"/>
    <w:rsid w:val="007D42D1"/>
    <w:rsid w:val="007D47CD"/>
    <w:rsid w:val="007D5E21"/>
    <w:rsid w:val="007D6CE6"/>
    <w:rsid w:val="007E1193"/>
    <w:rsid w:val="007E1275"/>
    <w:rsid w:val="007E1BA0"/>
    <w:rsid w:val="007E211F"/>
    <w:rsid w:val="007E2178"/>
    <w:rsid w:val="007E2193"/>
    <w:rsid w:val="007E32D9"/>
    <w:rsid w:val="007E3372"/>
    <w:rsid w:val="007E3565"/>
    <w:rsid w:val="007E3A42"/>
    <w:rsid w:val="007E57E8"/>
    <w:rsid w:val="007E5B8D"/>
    <w:rsid w:val="007E6511"/>
    <w:rsid w:val="007E74E4"/>
    <w:rsid w:val="007F047B"/>
    <w:rsid w:val="007F0B26"/>
    <w:rsid w:val="007F1496"/>
    <w:rsid w:val="007F275A"/>
    <w:rsid w:val="007F51CC"/>
    <w:rsid w:val="007F5997"/>
    <w:rsid w:val="007F5F94"/>
    <w:rsid w:val="007F7987"/>
    <w:rsid w:val="008000EE"/>
    <w:rsid w:val="00800130"/>
    <w:rsid w:val="0080055A"/>
    <w:rsid w:val="00801508"/>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5EF3"/>
    <w:rsid w:val="008279F6"/>
    <w:rsid w:val="00827F68"/>
    <w:rsid w:val="008310D9"/>
    <w:rsid w:val="008318A3"/>
    <w:rsid w:val="0083247C"/>
    <w:rsid w:val="00832FB9"/>
    <w:rsid w:val="008332EA"/>
    <w:rsid w:val="00834639"/>
    <w:rsid w:val="00835FD5"/>
    <w:rsid w:val="00836C03"/>
    <w:rsid w:val="0083731E"/>
    <w:rsid w:val="00837AA5"/>
    <w:rsid w:val="00837E95"/>
    <w:rsid w:val="0084009E"/>
    <w:rsid w:val="0084078A"/>
    <w:rsid w:val="00841439"/>
    <w:rsid w:val="00841619"/>
    <w:rsid w:val="0084182C"/>
    <w:rsid w:val="00841F40"/>
    <w:rsid w:val="00842010"/>
    <w:rsid w:val="00842197"/>
    <w:rsid w:val="0084318E"/>
    <w:rsid w:val="008436A4"/>
    <w:rsid w:val="0084379E"/>
    <w:rsid w:val="00844161"/>
    <w:rsid w:val="0084501C"/>
    <w:rsid w:val="00846038"/>
    <w:rsid w:val="008461FF"/>
    <w:rsid w:val="00846244"/>
    <w:rsid w:val="0084627F"/>
    <w:rsid w:val="00846A26"/>
    <w:rsid w:val="0084784D"/>
    <w:rsid w:val="0084795A"/>
    <w:rsid w:val="00847CEE"/>
    <w:rsid w:val="00847D54"/>
    <w:rsid w:val="00847D73"/>
    <w:rsid w:val="008505D7"/>
    <w:rsid w:val="008509C9"/>
    <w:rsid w:val="00850D45"/>
    <w:rsid w:val="00851E43"/>
    <w:rsid w:val="00852E67"/>
    <w:rsid w:val="008538D0"/>
    <w:rsid w:val="00853B27"/>
    <w:rsid w:val="00853D9B"/>
    <w:rsid w:val="00853E82"/>
    <w:rsid w:val="0085400A"/>
    <w:rsid w:val="0085443D"/>
    <w:rsid w:val="008562A0"/>
    <w:rsid w:val="00856531"/>
    <w:rsid w:val="0085660A"/>
    <w:rsid w:val="00856FF7"/>
    <w:rsid w:val="0085743F"/>
    <w:rsid w:val="0085775F"/>
    <w:rsid w:val="00857AA3"/>
    <w:rsid w:val="00857D43"/>
    <w:rsid w:val="00860AC9"/>
    <w:rsid w:val="00861728"/>
    <w:rsid w:val="00861DD3"/>
    <w:rsid w:val="00862075"/>
    <w:rsid w:val="008632C0"/>
    <w:rsid w:val="00863520"/>
    <w:rsid w:val="00865A8B"/>
    <w:rsid w:val="00865B97"/>
    <w:rsid w:val="0086772C"/>
    <w:rsid w:val="00870EAF"/>
    <w:rsid w:val="00871091"/>
    <w:rsid w:val="00871C6E"/>
    <w:rsid w:val="00871CE9"/>
    <w:rsid w:val="00872994"/>
    <w:rsid w:val="00874DFD"/>
    <w:rsid w:val="00874E65"/>
    <w:rsid w:val="00875013"/>
    <w:rsid w:val="0087541C"/>
    <w:rsid w:val="008760A4"/>
    <w:rsid w:val="008767AE"/>
    <w:rsid w:val="00876A80"/>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9E4"/>
    <w:rsid w:val="00884C9A"/>
    <w:rsid w:val="00885C1D"/>
    <w:rsid w:val="00885CB4"/>
    <w:rsid w:val="00886205"/>
    <w:rsid w:val="008863FC"/>
    <w:rsid w:val="00886758"/>
    <w:rsid w:val="00887156"/>
    <w:rsid w:val="0088723B"/>
    <w:rsid w:val="00890DAD"/>
    <w:rsid w:val="0089141C"/>
    <w:rsid w:val="008915DE"/>
    <w:rsid w:val="00891718"/>
    <w:rsid w:val="00891E17"/>
    <w:rsid w:val="00892DDB"/>
    <w:rsid w:val="0089367F"/>
    <w:rsid w:val="0089466D"/>
    <w:rsid w:val="008951A8"/>
    <w:rsid w:val="00895BC5"/>
    <w:rsid w:val="00895FAE"/>
    <w:rsid w:val="008968D7"/>
    <w:rsid w:val="00896DB2"/>
    <w:rsid w:val="00896EB8"/>
    <w:rsid w:val="008A0D9A"/>
    <w:rsid w:val="008A0E21"/>
    <w:rsid w:val="008A0EE4"/>
    <w:rsid w:val="008A1090"/>
    <w:rsid w:val="008A1661"/>
    <w:rsid w:val="008A1BD9"/>
    <w:rsid w:val="008A1EB8"/>
    <w:rsid w:val="008A2168"/>
    <w:rsid w:val="008A2610"/>
    <w:rsid w:val="008A2701"/>
    <w:rsid w:val="008A452A"/>
    <w:rsid w:val="008A4C71"/>
    <w:rsid w:val="008A54B9"/>
    <w:rsid w:val="008A5B34"/>
    <w:rsid w:val="008A5F9A"/>
    <w:rsid w:val="008A66D3"/>
    <w:rsid w:val="008A7D0D"/>
    <w:rsid w:val="008A7E55"/>
    <w:rsid w:val="008B00E3"/>
    <w:rsid w:val="008B0D65"/>
    <w:rsid w:val="008B0F95"/>
    <w:rsid w:val="008B13DF"/>
    <w:rsid w:val="008B1C49"/>
    <w:rsid w:val="008B1ED0"/>
    <w:rsid w:val="008B2117"/>
    <w:rsid w:val="008B356B"/>
    <w:rsid w:val="008B37B3"/>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3FD"/>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44C5"/>
    <w:rsid w:val="008E5C4F"/>
    <w:rsid w:val="008E61A0"/>
    <w:rsid w:val="008E628D"/>
    <w:rsid w:val="008E68A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2CA2"/>
    <w:rsid w:val="0090320D"/>
    <w:rsid w:val="00903D25"/>
    <w:rsid w:val="00903EC0"/>
    <w:rsid w:val="009042F2"/>
    <w:rsid w:val="00904CAB"/>
    <w:rsid w:val="00905221"/>
    <w:rsid w:val="0090542C"/>
    <w:rsid w:val="00905468"/>
    <w:rsid w:val="00905799"/>
    <w:rsid w:val="00905AB5"/>
    <w:rsid w:val="00905F89"/>
    <w:rsid w:val="0090617D"/>
    <w:rsid w:val="00906591"/>
    <w:rsid w:val="00906EB7"/>
    <w:rsid w:val="0090797F"/>
    <w:rsid w:val="00907CFC"/>
    <w:rsid w:val="00910802"/>
    <w:rsid w:val="00910BAF"/>
    <w:rsid w:val="00911040"/>
    <w:rsid w:val="00912095"/>
    <w:rsid w:val="00912569"/>
    <w:rsid w:val="009133FD"/>
    <w:rsid w:val="009136DA"/>
    <w:rsid w:val="00913A75"/>
    <w:rsid w:val="00913FF8"/>
    <w:rsid w:val="0091417E"/>
    <w:rsid w:val="00914799"/>
    <w:rsid w:val="00914A3A"/>
    <w:rsid w:val="00914E8E"/>
    <w:rsid w:val="009159CA"/>
    <w:rsid w:val="00917B84"/>
    <w:rsid w:val="009200ED"/>
    <w:rsid w:val="009201E7"/>
    <w:rsid w:val="00920205"/>
    <w:rsid w:val="009205FA"/>
    <w:rsid w:val="009212FA"/>
    <w:rsid w:val="009224E7"/>
    <w:rsid w:val="0092276F"/>
    <w:rsid w:val="009228D0"/>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2BDC"/>
    <w:rsid w:val="0094443D"/>
    <w:rsid w:val="0094506E"/>
    <w:rsid w:val="00945FF1"/>
    <w:rsid w:val="00946060"/>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6A3"/>
    <w:rsid w:val="009657FE"/>
    <w:rsid w:val="00965DC9"/>
    <w:rsid w:val="00970040"/>
    <w:rsid w:val="00970BDC"/>
    <w:rsid w:val="00970CE1"/>
    <w:rsid w:val="00970D36"/>
    <w:rsid w:val="00971090"/>
    <w:rsid w:val="00971150"/>
    <w:rsid w:val="00971980"/>
    <w:rsid w:val="00971DBA"/>
    <w:rsid w:val="00971F5E"/>
    <w:rsid w:val="00972636"/>
    <w:rsid w:val="00973219"/>
    <w:rsid w:val="00974B5A"/>
    <w:rsid w:val="00975224"/>
    <w:rsid w:val="009752F3"/>
    <w:rsid w:val="009756A6"/>
    <w:rsid w:val="00975898"/>
    <w:rsid w:val="00975FB6"/>
    <w:rsid w:val="0097658B"/>
    <w:rsid w:val="009769C3"/>
    <w:rsid w:val="00976DAF"/>
    <w:rsid w:val="009771CE"/>
    <w:rsid w:val="00977569"/>
    <w:rsid w:val="00977B7E"/>
    <w:rsid w:val="00977BBB"/>
    <w:rsid w:val="00980781"/>
    <w:rsid w:val="00980BA9"/>
    <w:rsid w:val="00980BE4"/>
    <w:rsid w:val="00980BF8"/>
    <w:rsid w:val="009818F6"/>
    <w:rsid w:val="00981F7F"/>
    <w:rsid w:val="0098211B"/>
    <w:rsid w:val="0098216F"/>
    <w:rsid w:val="00982603"/>
    <w:rsid w:val="0098323E"/>
    <w:rsid w:val="009833C7"/>
    <w:rsid w:val="009833FD"/>
    <w:rsid w:val="00983671"/>
    <w:rsid w:val="00983C0A"/>
    <w:rsid w:val="00983EAA"/>
    <w:rsid w:val="00984CA4"/>
    <w:rsid w:val="00985C07"/>
    <w:rsid w:val="009860C0"/>
    <w:rsid w:val="009863C3"/>
    <w:rsid w:val="0098654C"/>
    <w:rsid w:val="009865A6"/>
    <w:rsid w:val="0098680C"/>
    <w:rsid w:val="00986FE0"/>
    <w:rsid w:val="0098706A"/>
    <w:rsid w:val="0098716E"/>
    <w:rsid w:val="00987DA6"/>
    <w:rsid w:val="00991607"/>
    <w:rsid w:val="00992913"/>
    <w:rsid w:val="00992D09"/>
    <w:rsid w:val="00993E0F"/>
    <w:rsid w:val="00993ED1"/>
    <w:rsid w:val="0099502F"/>
    <w:rsid w:val="0099731F"/>
    <w:rsid w:val="0099797E"/>
    <w:rsid w:val="009A0750"/>
    <w:rsid w:val="009A17D7"/>
    <w:rsid w:val="009A293F"/>
    <w:rsid w:val="009A2A54"/>
    <w:rsid w:val="009A3132"/>
    <w:rsid w:val="009A3970"/>
    <w:rsid w:val="009A3C45"/>
    <w:rsid w:val="009A4651"/>
    <w:rsid w:val="009A49A2"/>
    <w:rsid w:val="009A4D02"/>
    <w:rsid w:val="009A547C"/>
    <w:rsid w:val="009A7566"/>
    <w:rsid w:val="009B0165"/>
    <w:rsid w:val="009B0DEE"/>
    <w:rsid w:val="009B15FC"/>
    <w:rsid w:val="009B17EC"/>
    <w:rsid w:val="009B20AB"/>
    <w:rsid w:val="009B2851"/>
    <w:rsid w:val="009B2DD8"/>
    <w:rsid w:val="009B45EB"/>
    <w:rsid w:val="009B4B74"/>
    <w:rsid w:val="009B4D87"/>
    <w:rsid w:val="009B7262"/>
    <w:rsid w:val="009B73DC"/>
    <w:rsid w:val="009B7EE6"/>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2F55"/>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E651F"/>
    <w:rsid w:val="009F1E72"/>
    <w:rsid w:val="009F230A"/>
    <w:rsid w:val="009F29C8"/>
    <w:rsid w:val="009F36F2"/>
    <w:rsid w:val="009F382A"/>
    <w:rsid w:val="009F4335"/>
    <w:rsid w:val="009F48F8"/>
    <w:rsid w:val="009F59B4"/>
    <w:rsid w:val="009F603A"/>
    <w:rsid w:val="009F6649"/>
    <w:rsid w:val="009F6745"/>
    <w:rsid w:val="009F7216"/>
    <w:rsid w:val="009F7497"/>
    <w:rsid w:val="009F795D"/>
    <w:rsid w:val="00A00224"/>
    <w:rsid w:val="00A00386"/>
    <w:rsid w:val="00A00DD6"/>
    <w:rsid w:val="00A00E73"/>
    <w:rsid w:val="00A01E65"/>
    <w:rsid w:val="00A027AF"/>
    <w:rsid w:val="00A02815"/>
    <w:rsid w:val="00A0365B"/>
    <w:rsid w:val="00A038E7"/>
    <w:rsid w:val="00A04AB4"/>
    <w:rsid w:val="00A061EC"/>
    <w:rsid w:val="00A0685D"/>
    <w:rsid w:val="00A0728D"/>
    <w:rsid w:val="00A07360"/>
    <w:rsid w:val="00A077EE"/>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9A1"/>
    <w:rsid w:val="00A25B5B"/>
    <w:rsid w:val="00A262F3"/>
    <w:rsid w:val="00A26834"/>
    <w:rsid w:val="00A26B2B"/>
    <w:rsid w:val="00A2732D"/>
    <w:rsid w:val="00A278FB"/>
    <w:rsid w:val="00A2794D"/>
    <w:rsid w:val="00A27A6E"/>
    <w:rsid w:val="00A3037E"/>
    <w:rsid w:val="00A3069E"/>
    <w:rsid w:val="00A30ADB"/>
    <w:rsid w:val="00A310A7"/>
    <w:rsid w:val="00A31110"/>
    <w:rsid w:val="00A321A2"/>
    <w:rsid w:val="00A339C8"/>
    <w:rsid w:val="00A34DCF"/>
    <w:rsid w:val="00A364F4"/>
    <w:rsid w:val="00A36FC4"/>
    <w:rsid w:val="00A40A6D"/>
    <w:rsid w:val="00A410FB"/>
    <w:rsid w:val="00A4245E"/>
    <w:rsid w:val="00A429AA"/>
    <w:rsid w:val="00A42DAE"/>
    <w:rsid w:val="00A43127"/>
    <w:rsid w:val="00A431F8"/>
    <w:rsid w:val="00A43200"/>
    <w:rsid w:val="00A4356E"/>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AD4"/>
    <w:rsid w:val="00A61BF2"/>
    <w:rsid w:val="00A61E45"/>
    <w:rsid w:val="00A623B0"/>
    <w:rsid w:val="00A62476"/>
    <w:rsid w:val="00A6267D"/>
    <w:rsid w:val="00A632B9"/>
    <w:rsid w:val="00A63319"/>
    <w:rsid w:val="00A63656"/>
    <w:rsid w:val="00A6367C"/>
    <w:rsid w:val="00A63873"/>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0E0C"/>
    <w:rsid w:val="00A811E8"/>
    <w:rsid w:val="00A8176A"/>
    <w:rsid w:val="00A81C4E"/>
    <w:rsid w:val="00A81C69"/>
    <w:rsid w:val="00A81FF7"/>
    <w:rsid w:val="00A828C9"/>
    <w:rsid w:val="00A82CA9"/>
    <w:rsid w:val="00A82F3F"/>
    <w:rsid w:val="00A83401"/>
    <w:rsid w:val="00A834BF"/>
    <w:rsid w:val="00A8449D"/>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0870"/>
    <w:rsid w:val="00AB19DD"/>
    <w:rsid w:val="00AB1AAE"/>
    <w:rsid w:val="00AB1EE5"/>
    <w:rsid w:val="00AB21F9"/>
    <w:rsid w:val="00AB3909"/>
    <w:rsid w:val="00AB393C"/>
    <w:rsid w:val="00AB3BBE"/>
    <w:rsid w:val="00AB4143"/>
    <w:rsid w:val="00AB488E"/>
    <w:rsid w:val="00AB4A58"/>
    <w:rsid w:val="00AB617A"/>
    <w:rsid w:val="00AB6943"/>
    <w:rsid w:val="00AB7B5F"/>
    <w:rsid w:val="00AC143B"/>
    <w:rsid w:val="00AC1807"/>
    <w:rsid w:val="00AC1C53"/>
    <w:rsid w:val="00AC1D9E"/>
    <w:rsid w:val="00AC22D8"/>
    <w:rsid w:val="00AC243C"/>
    <w:rsid w:val="00AC3C05"/>
    <w:rsid w:val="00AC4251"/>
    <w:rsid w:val="00AC540F"/>
    <w:rsid w:val="00AC5532"/>
    <w:rsid w:val="00AC58B4"/>
    <w:rsid w:val="00AC5A49"/>
    <w:rsid w:val="00AC5BDB"/>
    <w:rsid w:val="00AC60F7"/>
    <w:rsid w:val="00AC67BA"/>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112"/>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029"/>
    <w:rsid w:val="00AE7DB5"/>
    <w:rsid w:val="00AF2A89"/>
    <w:rsid w:val="00AF2FEC"/>
    <w:rsid w:val="00AF37CB"/>
    <w:rsid w:val="00AF41E9"/>
    <w:rsid w:val="00AF4EB8"/>
    <w:rsid w:val="00AF52E7"/>
    <w:rsid w:val="00AF535C"/>
    <w:rsid w:val="00AF56DB"/>
    <w:rsid w:val="00AF5718"/>
    <w:rsid w:val="00AF5D37"/>
    <w:rsid w:val="00AF5D95"/>
    <w:rsid w:val="00AF6339"/>
    <w:rsid w:val="00AF66EB"/>
    <w:rsid w:val="00AF6CB1"/>
    <w:rsid w:val="00AF7A7E"/>
    <w:rsid w:val="00AF7E28"/>
    <w:rsid w:val="00B00098"/>
    <w:rsid w:val="00B003AA"/>
    <w:rsid w:val="00B00C15"/>
    <w:rsid w:val="00B00E47"/>
    <w:rsid w:val="00B01117"/>
    <w:rsid w:val="00B01816"/>
    <w:rsid w:val="00B01C49"/>
    <w:rsid w:val="00B023E6"/>
    <w:rsid w:val="00B03B4C"/>
    <w:rsid w:val="00B04483"/>
    <w:rsid w:val="00B044CF"/>
    <w:rsid w:val="00B048D4"/>
    <w:rsid w:val="00B04EC5"/>
    <w:rsid w:val="00B05290"/>
    <w:rsid w:val="00B05F1C"/>
    <w:rsid w:val="00B0637D"/>
    <w:rsid w:val="00B06B40"/>
    <w:rsid w:val="00B07386"/>
    <w:rsid w:val="00B0757A"/>
    <w:rsid w:val="00B075C2"/>
    <w:rsid w:val="00B07D3B"/>
    <w:rsid w:val="00B10832"/>
    <w:rsid w:val="00B12571"/>
    <w:rsid w:val="00B128D7"/>
    <w:rsid w:val="00B12D6A"/>
    <w:rsid w:val="00B14208"/>
    <w:rsid w:val="00B14745"/>
    <w:rsid w:val="00B14828"/>
    <w:rsid w:val="00B165F0"/>
    <w:rsid w:val="00B165FB"/>
    <w:rsid w:val="00B2023A"/>
    <w:rsid w:val="00B2068B"/>
    <w:rsid w:val="00B20AC8"/>
    <w:rsid w:val="00B20C4A"/>
    <w:rsid w:val="00B2152F"/>
    <w:rsid w:val="00B21ECA"/>
    <w:rsid w:val="00B2257C"/>
    <w:rsid w:val="00B2267D"/>
    <w:rsid w:val="00B22E28"/>
    <w:rsid w:val="00B23059"/>
    <w:rsid w:val="00B236A8"/>
    <w:rsid w:val="00B23BFE"/>
    <w:rsid w:val="00B240A3"/>
    <w:rsid w:val="00B24641"/>
    <w:rsid w:val="00B24C13"/>
    <w:rsid w:val="00B25026"/>
    <w:rsid w:val="00B2595B"/>
    <w:rsid w:val="00B25B31"/>
    <w:rsid w:val="00B25D53"/>
    <w:rsid w:val="00B25F49"/>
    <w:rsid w:val="00B274E7"/>
    <w:rsid w:val="00B27515"/>
    <w:rsid w:val="00B276BA"/>
    <w:rsid w:val="00B27991"/>
    <w:rsid w:val="00B279C6"/>
    <w:rsid w:val="00B27D77"/>
    <w:rsid w:val="00B30109"/>
    <w:rsid w:val="00B304FC"/>
    <w:rsid w:val="00B3136E"/>
    <w:rsid w:val="00B32368"/>
    <w:rsid w:val="00B33396"/>
    <w:rsid w:val="00B336E5"/>
    <w:rsid w:val="00B338BB"/>
    <w:rsid w:val="00B33D01"/>
    <w:rsid w:val="00B33D34"/>
    <w:rsid w:val="00B33E0A"/>
    <w:rsid w:val="00B340A1"/>
    <w:rsid w:val="00B352AE"/>
    <w:rsid w:val="00B35B97"/>
    <w:rsid w:val="00B35BE7"/>
    <w:rsid w:val="00B35C4C"/>
    <w:rsid w:val="00B35D07"/>
    <w:rsid w:val="00B360DF"/>
    <w:rsid w:val="00B36AB7"/>
    <w:rsid w:val="00B37E7C"/>
    <w:rsid w:val="00B402BD"/>
    <w:rsid w:val="00B409AF"/>
    <w:rsid w:val="00B41273"/>
    <w:rsid w:val="00B413BD"/>
    <w:rsid w:val="00B423EC"/>
    <w:rsid w:val="00B432A5"/>
    <w:rsid w:val="00B44238"/>
    <w:rsid w:val="00B44E3C"/>
    <w:rsid w:val="00B4517E"/>
    <w:rsid w:val="00B46047"/>
    <w:rsid w:val="00B465B2"/>
    <w:rsid w:val="00B47816"/>
    <w:rsid w:val="00B509FF"/>
    <w:rsid w:val="00B5194E"/>
    <w:rsid w:val="00B5226E"/>
    <w:rsid w:val="00B53267"/>
    <w:rsid w:val="00B53DBF"/>
    <w:rsid w:val="00B546E5"/>
    <w:rsid w:val="00B5471A"/>
    <w:rsid w:val="00B54954"/>
    <w:rsid w:val="00B56138"/>
    <w:rsid w:val="00B57C8E"/>
    <w:rsid w:val="00B6022D"/>
    <w:rsid w:val="00B61C7E"/>
    <w:rsid w:val="00B61F6F"/>
    <w:rsid w:val="00B629B1"/>
    <w:rsid w:val="00B62B5E"/>
    <w:rsid w:val="00B63729"/>
    <w:rsid w:val="00B63934"/>
    <w:rsid w:val="00B6450F"/>
    <w:rsid w:val="00B64F9D"/>
    <w:rsid w:val="00B65AC5"/>
    <w:rsid w:val="00B65BDC"/>
    <w:rsid w:val="00B66188"/>
    <w:rsid w:val="00B66766"/>
    <w:rsid w:val="00B66EC0"/>
    <w:rsid w:val="00B67AC4"/>
    <w:rsid w:val="00B70CD8"/>
    <w:rsid w:val="00B712A1"/>
    <w:rsid w:val="00B72124"/>
    <w:rsid w:val="00B72140"/>
    <w:rsid w:val="00B742B9"/>
    <w:rsid w:val="00B7441F"/>
    <w:rsid w:val="00B745E0"/>
    <w:rsid w:val="00B755FD"/>
    <w:rsid w:val="00B7658D"/>
    <w:rsid w:val="00B76F26"/>
    <w:rsid w:val="00B778AA"/>
    <w:rsid w:val="00B806A3"/>
    <w:rsid w:val="00B81794"/>
    <w:rsid w:val="00B82F31"/>
    <w:rsid w:val="00B83748"/>
    <w:rsid w:val="00B83D5E"/>
    <w:rsid w:val="00B84464"/>
    <w:rsid w:val="00B852B5"/>
    <w:rsid w:val="00B86269"/>
    <w:rsid w:val="00B86ECB"/>
    <w:rsid w:val="00B872BE"/>
    <w:rsid w:val="00B90898"/>
    <w:rsid w:val="00B909B0"/>
    <w:rsid w:val="00B90B7A"/>
    <w:rsid w:val="00B91F47"/>
    <w:rsid w:val="00B92120"/>
    <w:rsid w:val="00B92633"/>
    <w:rsid w:val="00B92B00"/>
    <w:rsid w:val="00B92BD1"/>
    <w:rsid w:val="00B92F25"/>
    <w:rsid w:val="00B934CD"/>
    <w:rsid w:val="00B935A4"/>
    <w:rsid w:val="00B93669"/>
    <w:rsid w:val="00B93D6F"/>
    <w:rsid w:val="00B93E60"/>
    <w:rsid w:val="00B94097"/>
    <w:rsid w:val="00B94DD0"/>
    <w:rsid w:val="00B950EB"/>
    <w:rsid w:val="00B95415"/>
    <w:rsid w:val="00B95490"/>
    <w:rsid w:val="00B9579A"/>
    <w:rsid w:val="00B95CDE"/>
    <w:rsid w:val="00B96992"/>
    <w:rsid w:val="00B975C2"/>
    <w:rsid w:val="00BA0A84"/>
    <w:rsid w:val="00BA0B91"/>
    <w:rsid w:val="00BA18D2"/>
    <w:rsid w:val="00BA1EE3"/>
    <w:rsid w:val="00BA1F5C"/>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643A"/>
    <w:rsid w:val="00BC66E2"/>
    <w:rsid w:val="00BC76A1"/>
    <w:rsid w:val="00BC7C48"/>
    <w:rsid w:val="00BC7EA8"/>
    <w:rsid w:val="00BD0AED"/>
    <w:rsid w:val="00BD0C92"/>
    <w:rsid w:val="00BD10E4"/>
    <w:rsid w:val="00BD113A"/>
    <w:rsid w:val="00BD14A9"/>
    <w:rsid w:val="00BD154F"/>
    <w:rsid w:val="00BD1E9B"/>
    <w:rsid w:val="00BD33E3"/>
    <w:rsid w:val="00BD3C0C"/>
    <w:rsid w:val="00BD4727"/>
    <w:rsid w:val="00BD5377"/>
    <w:rsid w:val="00BD54ED"/>
    <w:rsid w:val="00BD5737"/>
    <w:rsid w:val="00BD5AF5"/>
    <w:rsid w:val="00BD5C2D"/>
    <w:rsid w:val="00BD6391"/>
    <w:rsid w:val="00BD63B6"/>
    <w:rsid w:val="00BD67E6"/>
    <w:rsid w:val="00BD7AF0"/>
    <w:rsid w:val="00BE0739"/>
    <w:rsid w:val="00BE175F"/>
    <w:rsid w:val="00BE2082"/>
    <w:rsid w:val="00BE22CC"/>
    <w:rsid w:val="00BE22E0"/>
    <w:rsid w:val="00BE3383"/>
    <w:rsid w:val="00BE36C3"/>
    <w:rsid w:val="00BE3F08"/>
    <w:rsid w:val="00BE4897"/>
    <w:rsid w:val="00BE4B1B"/>
    <w:rsid w:val="00BE4DB0"/>
    <w:rsid w:val="00BE5401"/>
    <w:rsid w:val="00BE5425"/>
    <w:rsid w:val="00BF0727"/>
    <w:rsid w:val="00BF0A47"/>
    <w:rsid w:val="00BF117A"/>
    <w:rsid w:val="00BF3A02"/>
    <w:rsid w:val="00BF40A8"/>
    <w:rsid w:val="00BF49E1"/>
    <w:rsid w:val="00BF5103"/>
    <w:rsid w:val="00BF520C"/>
    <w:rsid w:val="00BF6880"/>
    <w:rsid w:val="00BF68D2"/>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35E"/>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527E"/>
    <w:rsid w:val="00C260C6"/>
    <w:rsid w:val="00C26101"/>
    <w:rsid w:val="00C27295"/>
    <w:rsid w:val="00C2747E"/>
    <w:rsid w:val="00C27668"/>
    <w:rsid w:val="00C278D5"/>
    <w:rsid w:val="00C27F21"/>
    <w:rsid w:val="00C31031"/>
    <w:rsid w:val="00C3219D"/>
    <w:rsid w:val="00C3226D"/>
    <w:rsid w:val="00C32323"/>
    <w:rsid w:val="00C332D0"/>
    <w:rsid w:val="00C3463A"/>
    <w:rsid w:val="00C346C4"/>
    <w:rsid w:val="00C34D2D"/>
    <w:rsid w:val="00C3731C"/>
    <w:rsid w:val="00C37693"/>
    <w:rsid w:val="00C3796D"/>
    <w:rsid w:val="00C42328"/>
    <w:rsid w:val="00C42FFC"/>
    <w:rsid w:val="00C4302C"/>
    <w:rsid w:val="00C431E3"/>
    <w:rsid w:val="00C432F5"/>
    <w:rsid w:val="00C43598"/>
    <w:rsid w:val="00C47263"/>
    <w:rsid w:val="00C47419"/>
    <w:rsid w:val="00C47ED1"/>
    <w:rsid w:val="00C517EC"/>
    <w:rsid w:val="00C52110"/>
    <w:rsid w:val="00C52CCA"/>
    <w:rsid w:val="00C537C8"/>
    <w:rsid w:val="00C541D2"/>
    <w:rsid w:val="00C549FE"/>
    <w:rsid w:val="00C54B3B"/>
    <w:rsid w:val="00C55AB5"/>
    <w:rsid w:val="00C56370"/>
    <w:rsid w:val="00C56B50"/>
    <w:rsid w:val="00C571F6"/>
    <w:rsid w:val="00C5751B"/>
    <w:rsid w:val="00C6082D"/>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369"/>
    <w:rsid w:val="00C73543"/>
    <w:rsid w:val="00C73673"/>
    <w:rsid w:val="00C7377E"/>
    <w:rsid w:val="00C74772"/>
    <w:rsid w:val="00C747CA"/>
    <w:rsid w:val="00C74B29"/>
    <w:rsid w:val="00C75625"/>
    <w:rsid w:val="00C757C6"/>
    <w:rsid w:val="00C75A09"/>
    <w:rsid w:val="00C75B10"/>
    <w:rsid w:val="00C762BF"/>
    <w:rsid w:val="00C76A00"/>
    <w:rsid w:val="00C77E23"/>
    <w:rsid w:val="00C81037"/>
    <w:rsid w:val="00C82D0D"/>
    <w:rsid w:val="00C8305E"/>
    <w:rsid w:val="00C83224"/>
    <w:rsid w:val="00C83527"/>
    <w:rsid w:val="00C843D8"/>
    <w:rsid w:val="00C85ED1"/>
    <w:rsid w:val="00C86592"/>
    <w:rsid w:val="00C86F09"/>
    <w:rsid w:val="00C87527"/>
    <w:rsid w:val="00C8782D"/>
    <w:rsid w:val="00C908F3"/>
    <w:rsid w:val="00C90A9A"/>
    <w:rsid w:val="00C90BBD"/>
    <w:rsid w:val="00C90F7E"/>
    <w:rsid w:val="00C9150D"/>
    <w:rsid w:val="00C9179B"/>
    <w:rsid w:val="00C917DF"/>
    <w:rsid w:val="00C91DE7"/>
    <w:rsid w:val="00C9278A"/>
    <w:rsid w:val="00C93D25"/>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5D33"/>
    <w:rsid w:val="00CA6A11"/>
    <w:rsid w:val="00CA7AC9"/>
    <w:rsid w:val="00CB0F18"/>
    <w:rsid w:val="00CB1732"/>
    <w:rsid w:val="00CB1E40"/>
    <w:rsid w:val="00CB1F81"/>
    <w:rsid w:val="00CB23A9"/>
    <w:rsid w:val="00CB2952"/>
    <w:rsid w:val="00CB2AC8"/>
    <w:rsid w:val="00CB32F7"/>
    <w:rsid w:val="00CB3579"/>
    <w:rsid w:val="00CB3A47"/>
    <w:rsid w:val="00CB40B8"/>
    <w:rsid w:val="00CB44D3"/>
    <w:rsid w:val="00CB48AD"/>
    <w:rsid w:val="00CB512E"/>
    <w:rsid w:val="00CB5AE5"/>
    <w:rsid w:val="00CB67CA"/>
    <w:rsid w:val="00CB6A42"/>
    <w:rsid w:val="00CC026C"/>
    <w:rsid w:val="00CC0744"/>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BAC"/>
    <w:rsid w:val="00CC4CC5"/>
    <w:rsid w:val="00CC54E0"/>
    <w:rsid w:val="00CC6037"/>
    <w:rsid w:val="00CC63D5"/>
    <w:rsid w:val="00CC6A47"/>
    <w:rsid w:val="00CC6F00"/>
    <w:rsid w:val="00CC72C8"/>
    <w:rsid w:val="00CC7851"/>
    <w:rsid w:val="00CD027B"/>
    <w:rsid w:val="00CD0B68"/>
    <w:rsid w:val="00CD0BB1"/>
    <w:rsid w:val="00CD0C1B"/>
    <w:rsid w:val="00CD0EF0"/>
    <w:rsid w:val="00CD2AF4"/>
    <w:rsid w:val="00CD3343"/>
    <w:rsid w:val="00CD353F"/>
    <w:rsid w:val="00CD3742"/>
    <w:rsid w:val="00CD3907"/>
    <w:rsid w:val="00CD3BFF"/>
    <w:rsid w:val="00CD3D03"/>
    <w:rsid w:val="00CD41D2"/>
    <w:rsid w:val="00CD44B3"/>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4CDB"/>
    <w:rsid w:val="00CE59DF"/>
    <w:rsid w:val="00CE5EB7"/>
    <w:rsid w:val="00CE6B2C"/>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2212"/>
    <w:rsid w:val="00D03248"/>
    <w:rsid w:val="00D03913"/>
    <w:rsid w:val="00D04232"/>
    <w:rsid w:val="00D048A5"/>
    <w:rsid w:val="00D04CE8"/>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363"/>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2F26"/>
    <w:rsid w:val="00D7361F"/>
    <w:rsid w:val="00D737FD"/>
    <w:rsid w:val="00D744C7"/>
    <w:rsid w:val="00D745F9"/>
    <w:rsid w:val="00D74AC4"/>
    <w:rsid w:val="00D74FBA"/>
    <w:rsid w:val="00D750FB"/>
    <w:rsid w:val="00D75151"/>
    <w:rsid w:val="00D75947"/>
    <w:rsid w:val="00D75CDB"/>
    <w:rsid w:val="00D77839"/>
    <w:rsid w:val="00D809B2"/>
    <w:rsid w:val="00D80A56"/>
    <w:rsid w:val="00D80E7F"/>
    <w:rsid w:val="00D80E9D"/>
    <w:rsid w:val="00D81484"/>
    <w:rsid w:val="00D8201F"/>
    <w:rsid w:val="00D82627"/>
    <w:rsid w:val="00D82889"/>
    <w:rsid w:val="00D8324C"/>
    <w:rsid w:val="00D83FDD"/>
    <w:rsid w:val="00D84977"/>
    <w:rsid w:val="00D85491"/>
    <w:rsid w:val="00D8584A"/>
    <w:rsid w:val="00D85CD8"/>
    <w:rsid w:val="00D8662D"/>
    <w:rsid w:val="00D8720A"/>
    <w:rsid w:val="00D873C3"/>
    <w:rsid w:val="00D90931"/>
    <w:rsid w:val="00D91130"/>
    <w:rsid w:val="00D9152D"/>
    <w:rsid w:val="00D91DB5"/>
    <w:rsid w:val="00D93592"/>
    <w:rsid w:val="00D93A6E"/>
    <w:rsid w:val="00D9422C"/>
    <w:rsid w:val="00D94642"/>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32F"/>
    <w:rsid w:val="00DA565E"/>
    <w:rsid w:val="00DA5963"/>
    <w:rsid w:val="00DA5E7E"/>
    <w:rsid w:val="00DA762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5CCB"/>
    <w:rsid w:val="00DC5DBE"/>
    <w:rsid w:val="00DC6670"/>
    <w:rsid w:val="00DC6AC1"/>
    <w:rsid w:val="00DC743A"/>
    <w:rsid w:val="00DC7A31"/>
    <w:rsid w:val="00DD0195"/>
    <w:rsid w:val="00DD0B6A"/>
    <w:rsid w:val="00DD17BD"/>
    <w:rsid w:val="00DD335A"/>
    <w:rsid w:val="00DD432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753"/>
    <w:rsid w:val="00DF0975"/>
    <w:rsid w:val="00DF0EF9"/>
    <w:rsid w:val="00DF0F9E"/>
    <w:rsid w:val="00DF118A"/>
    <w:rsid w:val="00DF1281"/>
    <w:rsid w:val="00DF151F"/>
    <w:rsid w:val="00DF199B"/>
    <w:rsid w:val="00DF1AB8"/>
    <w:rsid w:val="00DF1E2D"/>
    <w:rsid w:val="00DF201C"/>
    <w:rsid w:val="00DF255E"/>
    <w:rsid w:val="00DF2ECC"/>
    <w:rsid w:val="00DF332C"/>
    <w:rsid w:val="00DF45ED"/>
    <w:rsid w:val="00DF4C20"/>
    <w:rsid w:val="00DF4C7C"/>
    <w:rsid w:val="00DF4DCA"/>
    <w:rsid w:val="00DF5633"/>
    <w:rsid w:val="00DF5E5C"/>
    <w:rsid w:val="00DF6058"/>
    <w:rsid w:val="00DF6482"/>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4F79"/>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17F78"/>
    <w:rsid w:val="00E2017B"/>
    <w:rsid w:val="00E201A1"/>
    <w:rsid w:val="00E201F2"/>
    <w:rsid w:val="00E20DD6"/>
    <w:rsid w:val="00E23AD6"/>
    <w:rsid w:val="00E246DB"/>
    <w:rsid w:val="00E24F49"/>
    <w:rsid w:val="00E25241"/>
    <w:rsid w:val="00E26164"/>
    <w:rsid w:val="00E27664"/>
    <w:rsid w:val="00E2797A"/>
    <w:rsid w:val="00E30460"/>
    <w:rsid w:val="00E306B0"/>
    <w:rsid w:val="00E31E1A"/>
    <w:rsid w:val="00E31F40"/>
    <w:rsid w:val="00E33CB9"/>
    <w:rsid w:val="00E33D0B"/>
    <w:rsid w:val="00E343BD"/>
    <w:rsid w:val="00E35A26"/>
    <w:rsid w:val="00E36B2F"/>
    <w:rsid w:val="00E36F7B"/>
    <w:rsid w:val="00E37192"/>
    <w:rsid w:val="00E377D8"/>
    <w:rsid w:val="00E37F42"/>
    <w:rsid w:val="00E408DB"/>
    <w:rsid w:val="00E40900"/>
    <w:rsid w:val="00E409BC"/>
    <w:rsid w:val="00E423DD"/>
    <w:rsid w:val="00E4357B"/>
    <w:rsid w:val="00E436A8"/>
    <w:rsid w:val="00E43707"/>
    <w:rsid w:val="00E44342"/>
    <w:rsid w:val="00E4441F"/>
    <w:rsid w:val="00E44674"/>
    <w:rsid w:val="00E44EE4"/>
    <w:rsid w:val="00E4542B"/>
    <w:rsid w:val="00E46847"/>
    <w:rsid w:val="00E500E4"/>
    <w:rsid w:val="00E50C8F"/>
    <w:rsid w:val="00E50CF3"/>
    <w:rsid w:val="00E514DC"/>
    <w:rsid w:val="00E517C8"/>
    <w:rsid w:val="00E51893"/>
    <w:rsid w:val="00E53C5E"/>
    <w:rsid w:val="00E5448C"/>
    <w:rsid w:val="00E5470D"/>
    <w:rsid w:val="00E56FFF"/>
    <w:rsid w:val="00E57F7A"/>
    <w:rsid w:val="00E602B8"/>
    <w:rsid w:val="00E60645"/>
    <w:rsid w:val="00E60952"/>
    <w:rsid w:val="00E60B7A"/>
    <w:rsid w:val="00E614EE"/>
    <w:rsid w:val="00E617F8"/>
    <w:rsid w:val="00E62EEA"/>
    <w:rsid w:val="00E632CC"/>
    <w:rsid w:val="00E636C7"/>
    <w:rsid w:val="00E63933"/>
    <w:rsid w:val="00E647E9"/>
    <w:rsid w:val="00E64B30"/>
    <w:rsid w:val="00E651A1"/>
    <w:rsid w:val="00E6567F"/>
    <w:rsid w:val="00E66730"/>
    <w:rsid w:val="00E67195"/>
    <w:rsid w:val="00E67E16"/>
    <w:rsid w:val="00E7197C"/>
    <w:rsid w:val="00E71A0A"/>
    <w:rsid w:val="00E71AE9"/>
    <w:rsid w:val="00E72C3C"/>
    <w:rsid w:val="00E742B9"/>
    <w:rsid w:val="00E74A7C"/>
    <w:rsid w:val="00E7535E"/>
    <w:rsid w:val="00E75EBB"/>
    <w:rsid w:val="00E7685E"/>
    <w:rsid w:val="00E77DCF"/>
    <w:rsid w:val="00E8023E"/>
    <w:rsid w:val="00E80295"/>
    <w:rsid w:val="00E809C5"/>
    <w:rsid w:val="00E815E2"/>
    <w:rsid w:val="00E81602"/>
    <w:rsid w:val="00E81C25"/>
    <w:rsid w:val="00E81CCA"/>
    <w:rsid w:val="00E8264C"/>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07"/>
    <w:rsid w:val="00E909C5"/>
    <w:rsid w:val="00E90A7C"/>
    <w:rsid w:val="00E90CBC"/>
    <w:rsid w:val="00E90EF1"/>
    <w:rsid w:val="00E912E6"/>
    <w:rsid w:val="00E916B8"/>
    <w:rsid w:val="00E92AD0"/>
    <w:rsid w:val="00E92FE3"/>
    <w:rsid w:val="00E939DB"/>
    <w:rsid w:val="00E94E5C"/>
    <w:rsid w:val="00E95093"/>
    <w:rsid w:val="00E954D5"/>
    <w:rsid w:val="00E9612C"/>
    <w:rsid w:val="00E96499"/>
    <w:rsid w:val="00E96A09"/>
    <w:rsid w:val="00E974EB"/>
    <w:rsid w:val="00E978BC"/>
    <w:rsid w:val="00E97F92"/>
    <w:rsid w:val="00EA06F1"/>
    <w:rsid w:val="00EA1781"/>
    <w:rsid w:val="00EA22B3"/>
    <w:rsid w:val="00EA47A8"/>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5C31"/>
    <w:rsid w:val="00EB668F"/>
    <w:rsid w:val="00EB6EEC"/>
    <w:rsid w:val="00EB793A"/>
    <w:rsid w:val="00EC06E9"/>
    <w:rsid w:val="00EC0C2B"/>
    <w:rsid w:val="00EC147A"/>
    <w:rsid w:val="00EC1777"/>
    <w:rsid w:val="00EC2383"/>
    <w:rsid w:val="00EC3E19"/>
    <w:rsid w:val="00EC40E2"/>
    <w:rsid w:val="00EC4B14"/>
    <w:rsid w:val="00EC5024"/>
    <w:rsid w:val="00EC5BCB"/>
    <w:rsid w:val="00EC5DC4"/>
    <w:rsid w:val="00EC720F"/>
    <w:rsid w:val="00EC7302"/>
    <w:rsid w:val="00EC73C4"/>
    <w:rsid w:val="00EC797C"/>
    <w:rsid w:val="00ED0CC3"/>
    <w:rsid w:val="00ED1712"/>
    <w:rsid w:val="00ED325F"/>
    <w:rsid w:val="00ED33CC"/>
    <w:rsid w:val="00ED3571"/>
    <w:rsid w:val="00ED3FE5"/>
    <w:rsid w:val="00ED444D"/>
    <w:rsid w:val="00ED5874"/>
    <w:rsid w:val="00ED5C02"/>
    <w:rsid w:val="00ED5F12"/>
    <w:rsid w:val="00ED67BD"/>
    <w:rsid w:val="00ED6AA4"/>
    <w:rsid w:val="00ED7522"/>
    <w:rsid w:val="00EE076E"/>
    <w:rsid w:val="00EE07FF"/>
    <w:rsid w:val="00EE0950"/>
    <w:rsid w:val="00EE1502"/>
    <w:rsid w:val="00EE1F78"/>
    <w:rsid w:val="00EE249C"/>
    <w:rsid w:val="00EE383E"/>
    <w:rsid w:val="00EE38E7"/>
    <w:rsid w:val="00EE4574"/>
    <w:rsid w:val="00EE5452"/>
    <w:rsid w:val="00EE6981"/>
    <w:rsid w:val="00EF155D"/>
    <w:rsid w:val="00EF2BF2"/>
    <w:rsid w:val="00EF2F20"/>
    <w:rsid w:val="00EF366C"/>
    <w:rsid w:val="00EF4D13"/>
    <w:rsid w:val="00EF5F75"/>
    <w:rsid w:val="00EF74BA"/>
    <w:rsid w:val="00EF74F9"/>
    <w:rsid w:val="00EF7C60"/>
    <w:rsid w:val="00F00003"/>
    <w:rsid w:val="00F00F67"/>
    <w:rsid w:val="00F011E4"/>
    <w:rsid w:val="00F01AFB"/>
    <w:rsid w:val="00F01B95"/>
    <w:rsid w:val="00F023E8"/>
    <w:rsid w:val="00F02502"/>
    <w:rsid w:val="00F03822"/>
    <w:rsid w:val="00F03B3A"/>
    <w:rsid w:val="00F03E9F"/>
    <w:rsid w:val="00F044B5"/>
    <w:rsid w:val="00F046FE"/>
    <w:rsid w:val="00F04846"/>
    <w:rsid w:val="00F04D2A"/>
    <w:rsid w:val="00F04E9E"/>
    <w:rsid w:val="00F052B6"/>
    <w:rsid w:val="00F05C8D"/>
    <w:rsid w:val="00F05F8A"/>
    <w:rsid w:val="00F0641A"/>
    <w:rsid w:val="00F066C6"/>
    <w:rsid w:val="00F06C41"/>
    <w:rsid w:val="00F07720"/>
    <w:rsid w:val="00F077AB"/>
    <w:rsid w:val="00F079C2"/>
    <w:rsid w:val="00F07B6F"/>
    <w:rsid w:val="00F10921"/>
    <w:rsid w:val="00F12617"/>
    <w:rsid w:val="00F12A9A"/>
    <w:rsid w:val="00F12E37"/>
    <w:rsid w:val="00F12FCC"/>
    <w:rsid w:val="00F12FFD"/>
    <w:rsid w:val="00F1313D"/>
    <w:rsid w:val="00F131D6"/>
    <w:rsid w:val="00F1355C"/>
    <w:rsid w:val="00F138D8"/>
    <w:rsid w:val="00F14195"/>
    <w:rsid w:val="00F1436C"/>
    <w:rsid w:val="00F1468E"/>
    <w:rsid w:val="00F15511"/>
    <w:rsid w:val="00F1593F"/>
    <w:rsid w:val="00F1596A"/>
    <w:rsid w:val="00F16BFB"/>
    <w:rsid w:val="00F177E3"/>
    <w:rsid w:val="00F17EA6"/>
    <w:rsid w:val="00F20C2B"/>
    <w:rsid w:val="00F21135"/>
    <w:rsid w:val="00F21864"/>
    <w:rsid w:val="00F21D92"/>
    <w:rsid w:val="00F22934"/>
    <w:rsid w:val="00F22A04"/>
    <w:rsid w:val="00F22BDD"/>
    <w:rsid w:val="00F22F3D"/>
    <w:rsid w:val="00F23424"/>
    <w:rsid w:val="00F24006"/>
    <w:rsid w:val="00F247E6"/>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0E5"/>
    <w:rsid w:val="00F437E7"/>
    <w:rsid w:val="00F4384E"/>
    <w:rsid w:val="00F44817"/>
    <w:rsid w:val="00F44BDF"/>
    <w:rsid w:val="00F45965"/>
    <w:rsid w:val="00F45D74"/>
    <w:rsid w:val="00F46CC0"/>
    <w:rsid w:val="00F46FF8"/>
    <w:rsid w:val="00F4745D"/>
    <w:rsid w:val="00F47714"/>
    <w:rsid w:val="00F47D37"/>
    <w:rsid w:val="00F47E15"/>
    <w:rsid w:val="00F50A34"/>
    <w:rsid w:val="00F50F32"/>
    <w:rsid w:val="00F5110D"/>
    <w:rsid w:val="00F51233"/>
    <w:rsid w:val="00F5187D"/>
    <w:rsid w:val="00F51D8F"/>
    <w:rsid w:val="00F5322C"/>
    <w:rsid w:val="00F53A5A"/>
    <w:rsid w:val="00F550AE"/>
    <w:rsid w:val="00F553CD"/>
    <w:rsid w:val="00F55F6C"/>
    <w:rsid w:val="00F56228"/>
    <w:rsid w:val="00F567C7"/>
    <w:rsid w:val="00F56B21"/>
    <w:rsid w:val="00F577C7"/>
    <w:rsid w:val="00F57822"/>
    <w:rsid w:val="00F60331"/>
    <w:rsid w:val="00F608BC"/>
    <w:rsid w:val="00F609D9"/>
    <w:rsid w:val="00F60E68"/>
    <w:rsid w:val="00F61177"/>
    <w:rsid w:val="00F61C95"/>
    <w:rsid w:val="00F62B53"/>
    <w:rsid w:val="00F62CBF"/>
    <w:rsid w:val="00F63095"/>
    <w:rsid w:val="00F63201"/>
    <w:rsid w:val="00F65E8D"/>
    <w:rsid w:val="00F66453"/>
    <w:rsid w:val="00F6680C"/>
    <w:rsid w:val="00F66838"/>
    <w:rsid w:val="00F671F0"/>
    <w:rsid w:val="00F67E43"/>
    <w:rsid w:val="00F67F1F"/>
    <w:rsid w:val="00F7004D"/>
    <w:rsid w:val="00F7012E"/>
    <w:rsid w:val="00F70485"/>
    <w:rsid w:val="00F7084C"/>
    <w:rsid w:val="00F70D7E"/>
    <w:rsid w:val="00F711A2"/>
    <w:rsid w:val="00F71423"/>
    <w:rsid w:val="00F71F9A"/>
    <w:rsid w:val="00F73050"/>
    <w:rsid w:val="00F734A5"/>
    <w:rsid w:val="00F73948"/>
    <w:rsid w:val="00F739C8"/>
    <w:rsid w:val="00F74578"/>
    <w:rsid w:val="00F74642"/>
    <w:rsid w:val="00F75FF6"/>
    <w:rsid w:val="00F76803"/>
    <w:rsid w:val="00F7689F"/>
    <w:rsid w:val="00F7697F"/>
    <w:rsid w:val="00F80F47"/>
    <w:rsid w:val="00F8374B"/>
    <w:rsid w:val="00F83DDB"/>
    <w:rsid w:val="00F84499"/>
    <w:rsid w:val="00F84965"/>
    <w:rsid w:val="00F85177"/>
    <w:rsid w:val="00F85299"/>
    <w:rsid w:val="00F85976"/>
    <w:rsid w:val="00F859E5"/>
    <w:rsid w:val="00F868BA"/>
    <w:rsid w:val="00F869B6"/>
    <w:rsid w:val="00F86CE6"/>
    <w:rsid w:val="00F86DDC"/>
    <w:rsid w:val="00F86F42"/>
    <w:rsid w:val="00F876A0"/>
    <w:rsid w:val="00F87783"/>
    <w:rsid w:val="00F87880"/>
    <w:rsid w:val="00F87BD2"/>
    <w:rsid w:val="00F90515"/>
    <w:rsid w:val="00F919B9"/>
    <w:rsid w:val="00F92025"/>
    <w:rsid w:val="00F92264"/>
    <w:rsid w:val="00F9249C"/>
    <w:rsid w:val="00F925F8"/>
    <w:rsid w:val="00F928DB"/>
    <w:rsid w:val="00F9317C"/>
    <w:rsid w:val="00F937D3"/>
    <w:rsid w:val="00F94113"/>
    <w:rsid w:val="00F94415"/>
    <w:rsid w:val="00F9451B"/>
    <w:rsid w:val="00F95391"/>
    <w:rsid w:val="00F9544A"/>
    <w:rsid w:val="00F979B7"/>
    <w:rsid w:val="00F97E39"/>
    <w:rsid w:val="00FA07B0"/>
    <w:rsid w:val="00FA0AAE"/>
    <w:rsid w:val="00FA1345"/>
    <w:rsid w:val="00FA2BF8"/>
    <w:rsid w:val="00FA4115"/>
    <w:rsid w:val="00FA4485"/>
    <w:rsid w:val="00FA496F"/>
    <w:rsid w:val="00FA49F2"/>
    <w:rsid w:val="00FA4D47"/>
    <w:rsid w:val="00FA510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54"/>
    <w:rsid w:val="00FB6CE4"/>
    <w:rsid w:val="00FB7248"/>
    <w:rsid w:val="00FB75B5"/>
    <w:rsid w:val="00FB7ABD"/>
    <w:rsid w:val="00FB7E90"/>
    <w:rsid w:val="00FC069F"/>
    <w:rsid w:val="00FC0CE3"/>
    <w:rsid w:val="00FC13BC"/>
    <w:rsid w:val="00FC1614"/>
    <w:rsid w:val="00FC1696"/>
    <w:rsid w:val="00FC22DE"/>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6E98"/>
    <w:rsid w:val="00FD77B8"/>
    <w:rsid w:val="00FE0399"/>
    <w:rsid w:val="00FE1048"/>
    <w:rsid w:val="00FE130E"/>
    <w:rsid w:val="00FE2895"/>
    <w:rsid w:val="00FE2DB8"/>
    <w:rsid w:val="00FE2E74"/>
    <w:rsid w:val="00FE2E7B"/>
    <w:rsid w:val="00FE2FB8"/>
    <w:rsid w:val="00FE40E7"/>
    <w:rsid w:val="00FE47CC"/>
    <w:rsid w:val="00FE4E88"/>
    <w:rsid w:val="00FE510C"/>
    <w:rsid w:val="00FE5928"/>
    <w:rsid w:val="00FE5D31"/>
    <w:rsid w:val="00FE69C5"/>
    <w:rsid w:val="00FE7604"/>
    <w:rsid w:val="00FE79E2"/>
    <w:rsid w:val="00FF00DC"/>
    <w:rsid w:val="00FF09CA"/>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tabs>
        <w:tab w:val="clear" w:pos="16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Appel note de bas de p,Nota,Footnote symbol,Footnote"/>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uiPriority w:val="99"/>
    <w:qFormat/>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uiPriority w:val="39"/>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style>
  <w:style w:type="character" w:customStyle="1" w:styleId="EndnoteTextChar">
    <w:name w:val="Endnote Text Char"/>
    <w:link w:val="EndnoteText"/>
    <w:rsid w:val="00CC72C8"/>
    <w:rPr>
      <w:rFonts w:ascii="Times New Roman" w:eastAsia="宋体"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character" w:styleId="UnresolvedMention">
    <w:name w:val="Unresolved Mention"/>
    <w:basedOn w:val="DefaultParagraphFont"/>
    <w:uiPriority w:val="99"/>
    <w:semiHidden/>
    <w:unhideWhenUsed/>
    <w:rsid w:val="00993E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4166">
      <w:bodyDiv w:val="1"/>
      <w:marLeft w:val="0"/>
      <w:marRight w:val="0"/>
      <w:marTop w:val="0"/>
      <w:marBottom w:val="0"/>
      <w:divBdr>
        <w:top w:val="none" w:sz="0" w:space="0" w:color="auto"/>
        <w:left w:val="none" w:sz="0" w:space="0" w:color="auto"/>
        <w:bottom w:val="none" w:sz="0" w:space="0" w:color="auto"/>
        <w:right w:val="none" w:sz="0" w:space="0" w:color="auto"/>
      </w:divBdr>
    </w:div>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3670550">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1536836">
      <w:bodyDiv w:val="1"/>
      <w:marLeft w:val="0"/>
      <w:marRight w:val="0"/>
      <w:marTop w:val="0"/>
      <w:marBottom w:val="0"/>
      <w:divBdr>
        <w:top w:val="none" w:sz="0" w:space="0" w:color="auto"/>
        <w:left w:val="none" w:sz="0" w:space="0" w:color="auto"/>
        <w:bottom w:val="none" w:sz="0" w:space="0" w:color="auto"/>
        <w:right w:val="none" w:sz="0" w:space="0" w:color="auto"/>
      </w:divBdr>
    </w:div>
    <w:div w:id="118694444">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22582986">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1620896">
      <w:bodyDiv w:val="1"/>
      <w:marLeft w:val="0"/>
      <w:marRight w:val="0"/>
      <w:marTop w:val="0"/>
      <w:marBottom w:val="0"/>
      <w:divBdr>
        <w:top w:val="none" w:sz="0" w:space="0" w:color="auto"/>
        <w:left w:val="none" w:sz="0" w:space="0" w:color="auto"/>
        <w:bottom w:val="none" w:sz="0" w:space="0" w:color="auto"/>
        <w:right w:val="none" w:sz="0" w:space="0" w:color="auto"/>
      </w:divBdr>
    </w:div>
    <w:div w:id="6643614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187399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3449566">
      <w:bodyDiv w:val="1"/>
      <w:marLeft w:val="0"/>
      <w:marRight w:val="0"/>
      <w:marTop w:val="0"/>
      <w:marBottom w:val="0"/>
      <w:divBdr>
        <w:top w:val="none" w:sz="0" w:space="0" w:color="auto"/>
        <w:left w:val="none" w:sz="0" w:space="0" w:color="auto"/>
        <w:bottom w:val="none" w:sz="0" w:space="0" w:color="auto"/>
        <w:right w:val="none" w:sz="0" w:space="0" w:color="auto"/>
      </w:divBdr>
      <w:divsChild>
        <w:div w:id="1093355653">
          <w:marLeft w:val="634"/>
          <w:marRight w:val="0"/>
          <w:marTop w:val="240"/>
          <w:marBottom w:val="0"/>
          <w:divBdr>
            <w:top w:val="none" w:sz="0" w:space="0" w:color="auto"/>
            <w:left w:val="none" w:sz="0" w:space="0" w:color="auto"/>
            <w:bottom w:val="none" w:sz="0" w:space="0" w:color="auto"/>
            <w:right w:val="none" w:sz="0" w:space="0" w:color="auto"/>
          </w:divBdr>
        </w:div>
      </w:divsChild>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6122499">
      <w:bodyDiv w:val="1"/>
      <w:marLeft w:val="0"/>
      <w:marRight w:val="0"/>
      <w:marTop w:val="0"/>
      <w:marBottom w:val="0"/>
      <w:divBdr>
        <w:top w:val="none" w:sz="0" w:space="0" w:color="auto"/>
        <w:left w:val="none" w:sz="0" w:space="0" w:color="auto"/>
        <w:bottom w:val="none" w:sz="0" w:space="0" w:color="auto"/>
        <w:right w:val="none" w:sz="0" w:space="0" w:color="auto"/>
      </w:divBdr>
    </w:div>
    <w:div w:id="1112435978">
      <w:bodyDiv w:val="1"/>
      <w:marLeft w:val="0"/>
      <w:marRight w:val="0"/>
      <w:marTop w:val="0"/>
      <w:marBottom w:val="0"/>
      <w:divBdr>
        <w:top w:val="none" w:sz="0" w:space="0" w:color="auto"/>
        <w:left w:val="none" w:sz="0" w:space="0" w:color="auto"/>
        <w:bottom w:val="none" w:sz="0" w:space="0" w:color="auto"/>
        <w:right w:val="none" w:sz="0" w:space="0" w:color="auto"/>
      </w:divBdr>
      <w:divsChild>
        <w:div w:id="1619289128">
          <w:marLeft w:val="446"/>
          <w:marRight w:val="0"/>
          <w:marTop w:val="240"/>
          <w:marBottom w:val="0"/>
          <w:divBdr>
            <w:top w:val="none" w:sz="0" w:space="0" w:color="auto"/>
            <w:left w:val="none" w:sz="0" w:space="0" w:color="auto"/>
            <w:bottom w:val="none" w:sz="0" w:space="0" w:color="auto"/>
            <w:right w:val="none" w:sz="0" w:space="0" w:color="auto"/>
          </w:divBdr>
        </w:div>
        <w:div w:id="195313407">
          <w:marLeft w:val="1166"/>
          <w:marRight w:val="0"/>
          <w:marTop w:val="240"/>
          <w:marBottom w:val="0"/>
          <w:divBdr>
            <w:top w:val="none" w:sz="0" w:space="0" w:color="auto"/>
            <w:left w:val="none" w:sz="0" w:space="0" w:color="auto"/>
            <w:bottom w:val="none" w:sz="0" w:space="0" w:color="auto"/>
            <w:right w:val="none" w:sz="0" w:space="0" w:color="auto"/>
          </w:divBdr>
        </w:div>
        <w:div w:id="518010825">
          <w:marLeft w:val="1166"/>
          <w:marRight w:val="0"/>
          <w:marTop w:val="240"/>
          <w:marBottom w:val="0"/>
          <w:divBdr>
            <w:top w:val="none" w:sz="0" w:space="0" w:color="auto"/>
            <w:left w:val="none" w:sz="0" w:space="0" w:color="auto"/>
            <w:bottom w:val="none" w:sz="0" w:space="0" w:color="auto"/>
            <w:right w:val="none" w:sz="0" w:space="0" w:color="auto"/>
          </w:divBdr>
        </w:div>
        <w:div w:id="981689576">
          <w:marLeft w:val="1166"/>
          <w:marRight w:val="0"/>
          <w:marTop w:val="240"/>
          <w:marBottom w:val="0"/>
          <w:divBdr>
            <w:top w:val="none" w:sz="0" w:space="0" w:color="auto"/>
            <w:left w:val="none" w:sz="0" w:space="0" w:color="auto"/>
            <w:bottom w:val="none" w:sz="0" w:space="0" w:color="auto"/>
            <w:right w:val="none" w:sz="0" w:space="0" w:color="auto"/>
          </w:divBdr>
        </w:div>
        <w:div w:id="342128039">
          <w:marLeft w:val="446"/>
          <w:marRight w:val="0"/>
          <w:marTop w:val="240"/>
          <w:marBottom w:val="0"/>
          <w:divBdr>
            <w:top w:val="none" w:sz="0" w:space="0" w:color="auto"/>
            <w:left w:val="none" w:sz="0" w:space="0" w:color="auto"/>
            <w:bottom w:val="none" w:sz="0" w:space="0" w:color="auto"/>
            <w:right w:val="none" w:sz="0" w:space="0" w:color="auto"/>
          </w:divBdr>
        </w:div>
        <w:div w:id="495462667">
          <w:marLeft w:val="446"/>
          <w:marRight w:val="0"/>
          <w:marTop w:val="240"/>
          <w:marBottom w:val="0"/>
          <w:divBdr>
            <w:top w:val="none" w:sz="0" w:space="0" w:color="auto"/>
            <w:left w:val="none" w:sz="0" w:space="0" w:color="auto"/>
            <w:bottom w:val="none" w:sz="0" w:space="0" w:color="auto"/>
            <w:right w:val="none" w:sz="0" w:space="0" w:color="auto"/>
          </w:divBdr>
        </w:div>
        <w:div w:id="344523244">
          <w:marLeft w:val="446"/>
          <w:marRight w:val="0"/>
          <w:marTop w:val="240"/>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4997946">
      <w:bodyDiv w:val="1"/>
      <w:marLeft w:val="0"/>
      <w:marRight w:val="0"/>
      <w:marTop w:val="0"/>
      <w:marBottom w:val="0"/>
      <w:divBdr>
        <w:top w:val="none" w:sz="0" w:space="0" w:color="auto"/>
        <w:left w:val="none" w:sz="0" w:space="0" w:color="auto"/>
        <w:bottom w:val="none" w:sz="0" w:space="0" w:color="auto"/>
        <w:right w:val="none" w:sz="0" w:space="0" w:color="auto"/>
      </w:divBdr>
      <w:divsChild>
        <w:div w:id="1846477622">
          <w:marLeft w:val="634"/>
          <w:marRight w:val="0"/>
          <w:marTop w:val="240"/>
          <w:marBottom w:val="0"/>
          <w:divBdr>
            <w:top w:val="none" w:sz="0" w:space="0" w:color="auto"/>
            <w:left w:val="none" w:sz="0" w:space="0" w:color="auto"/>
            <w:bottom w:val="none" w:sz="0" w:space="0" w:color="auto"/>
            <w:right w:val="none" w:sz="0" w:space="0" w:color="auto"/>
          </w:divBdr>
        </w:div>
        <w:div w:id="1908488495">
          <w:marLeft w:val="634"/>
          <w:marRight w:val="0"/>
          <w:marTop w:val="240"/>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0524814">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28708981">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7147155">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1466413">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6777851">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65875641">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3813476">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0704259">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92C9C5-BD29-4185-96FC-7CD6DB26C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39D327-44C3-4441-BAB0-B8D42B90E756}">
  <ds:schemaRefs>
    <ds:schemaRef ds:uri="http://schemas.openxmlformats.org/officeDocument/2006/bibliography"/>
  </ds:schemaRefs>
</ds:datastoreItem>
</file>

<file path=customXml/itemProps3.xml><?xml version="1.0" encoding="utf-8"?>
<ds:datastoreItem xmlns:ds="http://schemas.openxmlformats.org/officeDocument/2006/customXml" ds:itemID="{CA567AA4-03CC-481D-A9F8-804DA2A206F5}">
  <ds:schemaRefs>
    <ds:schemaRef ds:uri="http://schemas.microsoft.com/sharepoint/v3/contenttype/forms"/>
  </ds:schemaRefs>
</ds:datastoreItem>
</file>

<file path=customXml/itemProps4.xml><?xml version="1.0" encoding="utf-8"?>
<ds:datastoreItem xmlns:ds="http://schemas.openxmlformats.org/officeDocument/2006/customXml" ds:itemID="{EE243858-BEE1-491B-AC6D-6CDBD2A5B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Memo.dot</Template>
  <TotalTime>264</TotalTime>
  <Pages>5</Pages>
  <Words>1438</Words>
  <Characters>8197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165</cp:revision>
  <cp:lastPrinted>2016-03-25T21:53:00Z</cp:lastPrinted>
  <dcterms:created xsi:type="dcterms:W3CDTF">2021-05-07T10:33:00Z</dcterms:created>
  <dcterms:modified xsi:type="dcterms:W3CDTF">2021-05-11T17:16:00Z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FCC spec # 90.691 for B26 Band edge emissions</vt:lpwstr>
  </property>
  <property fmtid="{D5CDD505-2E9C-101B-9397-08002B2CF9AE}" pid="8" name="_AuthorEmail">
    <vt:lpwstr>mgurunat@qti.qualcomm.com</vt:lpwstr>
  </property>
  <property fmtid="{D5CDD505-2E9C-101B-9397-08002B2CF9AE}" pid="9" name="_AuthorEmailDisplayName">
    <vt:lpwstr>Meenakshisundaram Gurunathan</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229462079</vt:i4>
  </property>
  <property fmtid="{D5CDD505-2E9C-101B-9397-08002B2CF9AE}" pid="12" name="_PreviousAdHocReviewCycleID">
    <vt:i4>1856188392</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y fmtid="{D5CDD505-2E9C-101B-9397-08002B2CF9AE}" pid="17" name="ContentTypeId">
    <vt:lpwstr>0x010100E0A4EB8CCBE9054EA46DBA592AEE1FD6</vt:lpwstr>
  </property>
</Properties>
</file>